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689" w:rsidRPr="00EA5B0B" w:rsidRDefault="00C07689" w:rsidP="00C07689">
      <w:pPr>
        <w:pStyle w:val="Style3"/>
        <w:widowControl/>
        <w:spacing w:line="240" w:lineRule="auto"/>
        <w:ind w:left="5103"/>
        <w:contextualSpacing/>
        <w:jc w:val="center"/>
        <w:rPr>
          <w:rStyle w:val="FontStyle26"/>
          <w:sz w:val="28"/>
          <w:szCs w:val="28"/>
        </w:rPr>
      </w:pPr>
      <w:r w:rsidRPr="00EA5B0B">
        <w:rPr>
          <w:rStyle w:val="FontStyle26"/>
          <w:sz w:val="28"/>
          <w:szCs w:val="28"/>
        </w:rPr>
        <w:t>УТВЕРЖДАЮ</w:t>
      </w:r>
    </w:p>
    <w:p w:rsidR="00C07689" w:rsidRPr="00EA5B0B" w:rsidRDefault="00C07689" w:rsidP="00C07689">
      <w:pPr>
        <w:pStyle w:val="Style3"/>
        <w:widowControl/>
        <w:spacing w:line="240" w:lineRule="auto"/>
        <w:ind w:left="5103"/>
        <w:contextualSpacing/>
        <w:jc w:val="center"/>
        <w:rPr>
          <w:rStyle w:val="FontStyle26"/>
          <w:sz w:val="28"/>
          <w:szCs w:val="28"/>
        </w:rPr>
      </w:pPr>
      <w:r w:rsidRPr="00EA5B0B">
        <w:rPr>
          <w:rStyle w:val="FontStyle26"/>
          <w:sz w:val="28"/>
          <w:szCs w:val="28"/>
        </w:rPr>
        <w:t>Руководитель территориального</w:t>
      </w:r>
    </w:p>
    <w:p w:rsidR="00C07689" w:rsidRPr="00EA5B0B" w:rsidRDefault="00C07689" w:rsidP="00C07689">
      <w:pPr>
        <w:pStyle w:val="Style4"/>
        <w:widowControl/>
        <w:spacing w:line="240" w:lineRule="auto"/>
        <w:ind w:left="5103" w:firstLine="0"/>
        <w:contextualSpacing/>
        <w:jc w:val="center"/>
        <w:rPr>
          <w:rStyle w:val="FontStyle21"/>
          <w:rFonts w:ascii="Times New Roman" w:hAnsi="Times New Roman" w:cs="Times New Roman"/>
          <w:i w:val="0"/>
          <w:sz w:val="28"/>
          <w:szCs w:val="28"/>
        </w:rPr>
      </w:pPr>
      <w:r w:rsidRPr="00EA5B0B">
        <w:rPr>
          <w:rStyle w:val="FontStyle21"/>
          <w:rFonts w:ascii="Times New Roman" w:hAnsi="Times New Roman" w:cs="Times New Roman"/>
          <w:i w:val="0"/>
          <w:sz w:val="28"/>
          <w:szCs w:val="28"/>
        </w:rPr>
        <w:t>органа Росздравнадзора по</w:t>
      </w:r>
    </w:p>
    <w:p w:rsidR="00C07689" w:rsidRPr="00EA5B0B" w:rsidRDefault="00C07689" w:rsidP="00C07689">
      <w:pPr>
        <w:pStyle w:val="Style4"/>
        <w:widowControl/>
        <w:spacing w:line="240" w:lineRule="auto"/>
        <w:ind w:left="5103" w:firstLine="0"/>
        <w:contextualSpacing/>
        <w:jc w:val="center"/>
        <w:rPr>
          <w:rStyle w:val="FontStyle21"/>
          <w:rFonts w:ascii="Times New Roman" w:hAnsi="Times New Roman" w:cs="Times New Roman"/>
          <w:i w:val="0"/>
          <w:sz w:val="28"/>
          <w:szCs w:val="28"/>
        </w:rPr>
      </w:pPr>
      <w:r w:rsidRPr="00EA5B0B">
        <w:rPr>
          <w:rStyle w:val="FontStyle21"/>
          <w:rFonts w:ascii="Times New Roman" w:hAnsi="Times New Roman" w:cs="Times New Roman"/>
          <w:i w:val="0"/>
          <w:sz w:val="28"/>
          <w:szCs w:val="28"/>
        </w:rPr>
        <w:t>Ярославской области</w:t>
      </w:r>
    </w:p>
    <w:p w:rsidR="00C07689" w:rsidRPr="00EA5B0B" w:rsidRDefault="00C07689" w:rsidP="00C07689">
      <w:pPr>
        <w:pStyle w:val="Style4"/>
        <w:widowControl/>
        <w:spacing w:line="240" w:lineRule="auto"/>
        <w:ind w:left="5103" w:firstLine="0"/>
        <w:contextualSpacing/>
        <w:jc w:val="center"/>
        <w:rPr>
          <w:rStyle w:val="FontStyle21"/>
          <w:rFonts w:ascii="Times New Roman" w:hAnsi="Times New Roman" w:cs="Times New Roman"/>
          <w:i w:val="0"/>
          <w:sz w:val="28"/>
          <w:szCs w:val="28"/>
        </w:rPr>
      </w:pPr>
    </w:p>
    <w:p w:rsidR="00C07689" w:rsidRPr="00EA5B0B" w:rsidRDefault="00C07689" w:rsidP="00C07689">
      <w:pPr>
        <w:pStyle w:val="Style4"/>
        <w:widowControl/>
        <w:spacing w:line="240" w:lineRule="auto"/>
        <w:ind w:left="5103" w:firstLine="0"/>
        <w:contextualSpacing/>
        <w:jc w:val="center"/>
        <w:rPr>
          <w:rStyle w:val="FontStyle21"/>
          <w:rFonts w:ascii="Times New Roman" w:hAnsi="Times New Roman" w:cs="Times New Roman"/>
          <w:i w:val="0"/>
          <w:sz w:val="28"/>
          <w:szCs w:val="28"/>
        </w:rPr>
      </w:pPr>
      <w:r w:rsidRPr="00EA5B0B">
        <w:rPr>
          <w:rStyle w:val="FontStyle21"/>
          <w:rFonts w:ascii="Times New Roman" w:hAnsi="Times New Roman" w:cs="Times New Roman"/>
          <w:i w:val="0"/>
          <w:sz w:val="28"/>
          <w:szCs w:val="28"/>
        </w:rPr>
        <w:t>___________      Т.Б. Замиралова</w:t>
      </w:r>
    </w:p>
    <w:p w:rsidR="00C07689" w:rsidRPr="00EA5B0B" w:rsidRDefault="0072608A" w:rsidP="00C07689">
      <w:pPr>
        <w:autoSpaceDE w:val="0"/>
        <w:autoSpaceDN w:val="0"/>
        <w:adjustRightInd w:val="0"/>
        <w:spacing w:line="276" w:lineRule="auto"/>
        <w:ind w:left="5103"/>
        <w:jc w:val="center"/>
        <w:rPr>
          <w:rFonts w:cs="Times New Roman"/>
          <w:b/>
          <w:sz w:val="28"/>
          <w:szCs w:val="28"/>
          <w:u w:val="single"/>
        </w:rPr>
      </w:pPr>
      <w:r w:rsidRPr="00EA5B0B">
        <w:rPr>
          <w:rStyle w:val="FontStyle26"/>
          <w:sz w:val="28"/>
          <w:szCs w:val="28"/>
        </w:rPr>
        <w:t>0</w:t>
      </w:r>
      <w:r w:rsidR="00C07689" w:rsidRPr="00EA5B0B">
        <w:rPr>
          <w:rStyle w:val="FontStyle26"/>
          <w:sz w:val="28"/>
          <w:szCs w:val="28"/>
        </w:rPr>
        <w:t xml:space="preserve">1 </w:t>
      </w:r>
      <w:r w:rsidR="001C6337">
        <w:rPr>
          <w:rStyle w:val="FontStyle26"/>
          <w:sz w:val="28"/>
          <w:szCs w:val="28"/>
        </w:rPr>
        <w:t>февраля</w:t>
      </w:r>
      <w:r w:rsidR="00C07689" w:rsidRPr="00EA5B0B">
        <w:rPr>
          <w:rStyle w:val="FontStyle26"/>
          <w:sz w:val="28"/>
          <w:szCs w:val="28"/>
        </w:rPr>
        <w:t xml:space="preserve"> 201</w:t>
      </w:r>
      <w:r w:rsidR="001C6337">
        <w:rPr>
          <w:rStyle w:val="FontStyle26"/>
          <w:sz w:val="28"/>
          <w:szCs w:val="28"/>
        </w:rPr>
        <w:t>9</w:t>
      </w:r>
      <w:r w:rsidR="00C07689" w:rsidRPr="00EA5B0B">
        <w:rPr>
          <w:rStyle w:val="FontStyle26"/>
          <w:sz w:val="28"/>
          <w:szCs w:val="28"/>
        </w:rPr>
        <w:t xml:space="preserve"> года</w:t>
      </w:r>
    </w:p>
    <w:p w:rsidR="00C07689" w:rsidRPr="00EA5B0B" w:rsidRDefault="00C07689" w:rsidP="00C07689">
      <w:pPr>
        <w:autoSpaceDE w:val="0"/>
        <w:autoSpaceDN w:val="0"/>
        <w:adjustRightInd w:val="0"/>
        <w:spacing w:line="276" w:lineRule="auto"/>
        <w:ind w:left="540"/>
        <w:jc w:val="center"/>
        <w:rPr>
          <w:b/>
          <w:sz w:val="28"/>
          <w:szCs w:val="28"/>
          <w:u w:val="single"/>
        </w:rPr>
      </w:pPr>
      <w:bookmarkStart w:id="0" w:name="_GoBack"/>
      <w:bookmarkEnd w:id="0"/>
    </w:p>
    <w:p w:rsidR="00C07689" w:rsidRPr="00EA5B0B" w:rsidRDefault="00C07689" w:rsidP="00C07689">
      <w:pPr>
        <w:autoSpaceDE w:val="0"/>
        <w:autoSpaceDN w:val="0"/>
        <w:adjustRightInd w:val="0"/>
        <w:spacing w:line="276" w:lineRule="auto"/>
        <w:ind w:left="540"/>
        <w:jc w:val="center"/>
        <w:rPr>
          <w:b/>
          <w:sz w:val="28"/>
          <w:szCs w:val="28"/>
          <w:u w:val="single"/>
        </w:rPr>
      </w:pPr>
    </w:p>
    <w:p w:rsidR="00C07689" w:rsidRPr="00EA5B0B" w:rsidRDefault="00C07689" w:rsidP="00C07689">
      <w:pPr>
        <w:autoSpaceDE w:val="0"/>
        <w:autoSpaceDN w:val="0"/>
        <w:adjustRightInd w:val="0"/>
        <w:spacing w:line="276" w:lineRule="auto"/>
        <w:ind w:left="540"/>
        <w:jc w:val="center"/>
        <w:rPr>
          <w:b/>
          <w:sz w:val="28"/>
          <w:szCs w:val="28"/>
          <w:u w:val="single"/>
        </w:rPr>
      </w:pPr>
    </w:p>
    <w:p w:rsidR="00C07689" w:rsidRPr="00EA5B0B" w:rsidRDefault="00C07689" w:rsidP="00C07689">
      <w:pPr>
        <w:autoSpaceDE w:val="0"/>
        <w:autoSpaceDN w:val="0"/>
        <w:adjustRightInd w:val="0"/>
        <w:spacing w:line="276" w:lineRule="auto"/>
        <w:ind w:left="540"/>
        <w:jc w:val="center"/>
        <w:rPr>
          <w:b/>
          <w:sz w:val="28"/>
          <w:szCs w:val="28"/>
          <w:u w:val="single"/>
        </w:rPr>
      </w:pPr>
    </w:p>
    <w:p w:rsidR="00C07689" w:rsidRPr="00EA5B0B" w:rsidRDefault="00C07689" w:rsidP="00C07689">
      <w:pPr>
        <w:autoSpaceDE w:val="0"/>
        <w:autoSpaceDN w:val="0"/>
        <w:adjustRightInd w:val="0"/>
        <w:spacing w:line="276" w:lineRule="auto"/>
        <w:ind w:left="540"/>
        <w:jc w:val="center"/>
        <w:rPr>
          <w:b/>
          <w:sz w:val="28"/>
          <w:szCs w:val="28"/>
          <w:u w:val="single"/>
        </w:rPr>
      </w:pPr>
    </w:p>
    <w:p w:rsidR="00C07689" w:rsidRPr="00EA5B0B" w:rsidRDefault="00C07689" w:rsidP="00C07689">
      <w:pPr>
        <w:autoSpaceDE w:val="0"/>
        <w:autoSpaceDN w:val="0"/>
        <w:adjustRightInd w:val="0"/>
        <w:spacing w:line="276" w:lineRule="auto"/>
        <w:ind w:left="540"/>
        <w:jc w:val="center"/>
        <w:rPr>
          <w:b/>
          <w:sz w:val="28"/>
          <w:szCs w:val="28"/>
          <w:u w:val="single"/>
        </w:rPr>
      </w:pPr>
      <w:r w:rsidRPr="00EA5B0B">
        <w:rPr>
          <w:b/>
          <w:sz w:val="28"/>
          <w:szCs w:val="28"/>
          <w:u w:val="single"/>
        </w:rPr>
        <w:t>Руководство по соблюдению обязательных требований</w:t>
      </w:r>
    </w:p>
    <w:p w:rsidR="00C07689" w:rsidRPr="00EA5B0B" w:rsidRDefault="00C07689" w:rsidP="00C07689">
      <w:pPr>
        <w:autoSpaceDE w:val="0"/>
        <w:autoSpaceDN w:val="0"/>
        <w:adjustRightInd w:val="0"/>
        <w:spacing w:line="276" w:lineRule="auto"/>
        <w:ind w:left="540"/>
        <w:jc w:val="center"/>
        <w:rPr>
          <w:b/>
          <w:sz w:val="28"/>
          <w:szCs w:val="28"/>
          <w:u w:val="single"/>
        </w:rPr>
      </w:pPr>
      <w:r w:rsidRPr="00EA5B0B">
        <w:rPr>
          <w:b/>
          <w:sz w:val="28"/>
          <w:szCs w:val="28"/>
          <w:u w:val="single"/>
        </w:rPr>
        <w:t xml:space="preserve">обзор вступивших или вступающих в силу </w:t>
      </w:r>
    </w:p>
    <w:p w:rsidR="00C07689" w:rsidRPr="00EA5B0B" w:rsidRDefault="00C07689" w:rsidP="00C07689">
      <w:pPr>
        <w:autoSpaceDE w:val="0"/>
        <w:autoSpaceDN w:val="0"/>
        <w:adjustRightInd w:val="0"/>
        <w:spacing w:line="276" w:lineRule="auto"/>
        <w:ind w:left="540"/>
        <w:jc w:val="center"/>
        <w:rPr>
          <w:b/>
          <w:sz w:val="28"/>
          <w:szCs w:val="28"/>
          <w:u w:val="single"/>
        </w:rPr>
      </w:pPr>
      <w:r w:rsidRPr="00EA5B0B">
        <w:rPr>
          <w:b/>
          <w:sz w:val="28"/>
          <w:szCs w:val="28"/>
          <w:u w:val="single"/>
        </w:rPr>
        <w:t>нормативных правовых документов</w:t>
      </w:r>
    </w:p>
    <w:p w:rsidR="00C07689" w:rsidRPr="00EA5B0B" w:rsidRDefault="00C07689" w:rsidP="00C07689">
      <w:pPr>
        <w:autoSpaceDE w:val="0"/>
        <w:autoSpaceDN w:val="0"/>
        <w:adjustRightInd w:val="0"/>
        <w:spacing w:line="276" w:lineRule="auto"/>
        <w:ind w:left="540"/>
        <w:jc w:val="center"/>
        <w:rPr>
          <w:b/>
          <w:sz w:val="28"/>
          <w:szCs w:val="28"/>
          <w:u w:val="single"/>
        </w:rPr>
      </w:pPr>
      <w:r w:rsidRPr="00EA5B0B">
        <w:rPr>
          <w:b/>
          <w:sz w:val="28"/>
          <w:szCs w:val="28"/>
          <w:u w:val="single"/>
        </w:rPr>
        <w:t xml:space="preserve"> за </w:t>
      </w:r>
      <w:r w:rsidRPr="00EA5B0B">
        <w:rPr>
          <w:b/>
          <w:sz w:val="28"/>
          <w:szCs w:val="28"/>
          <w:u w:val="single"/>
          <w:lang w:val="en-US"/>
        </w:rPr>
        <w:t>I</w:t>
      </w:r>
      <w:r w:rsidR="0072608A" w:rsidRPr="00EA5B0B">
        <w:rPr>
          <w:b/>
          <w:sz w:val="28"/>
          <w:szCs w:val="28"/>
          <w:u w:val="single"/>
          <w:lang w:val="en-US"/>
        </w:rPr>
        <w:t>I</w:t>
      </w:r>
      <w:r w:rsidR="00894AFB" w:rsidRPr="00EA5B0B">
        <w:rPr>
          <w:b/>
          <w:sz w:val="28"/>
          <w:szCs w:val="28"/>
          <w:u w:val="single"/>
          <w:lang w:val="en-US"/>
        </w:rPr>
        <w:t>I</w:t>
      </w:r>
      <w:r w:rsidRPr="00EA5B0B">
        <w:rPr>
          <w:b/>
          <w:sz w:val="28"/>
          <w:szCs w:val="28"/>
          <w:u w:val="single"/>
        </w:rPr>
        <w:t xml:space="preserve"> квартал 2018 г</w:t>
      </w:r>
    </w:p>
    <w:p w:rsidR="00C07689" w:rsidRPr="00EA5B0B" w:rsidRDefault="00C07689" w:rsidP="00C07689">
      <w:pPr>
        <w:autoSpaceDE w:val="0"/>
        <w:autoSpaceDN w:val="0"/>
        <w:adjustRightInd w:val="0"/>
        <w:spacing w:line="276" w:lineRule="auto"/>
        <w:ind w:left="540"/>
        <w:jc w:val="both"/>
        <w:rPr>
          <w:b/>
          <w:u w:val="single"/>
        </w:rPr>
      </w:pPr>
    </w:p>
    <w:p w:rsidR="00C07689" w:rsidRPr="00EA5B0B" w:rsidRDefault="00C07689" w:rsidP="00C07689">
      <w:pPr>
        <w:autoSpaceDE w:val="0"/>
        <w:autoSpaceDN w:val="0"/>
        <w:adjustRightInd w:val="0"/>
        <w:spacing w:line="276" w:lineRule="auto"/>
        <w:ind w:left="540"/>
        <w:jc w:val="both"/>
        <w:rPr>
          <w:b/>
          <w:u w:val="single"/>
        </w:rPr>
      </w:pPr>
    </w:p>
    <w:p w:rsidR="00C07689" w:rsidRPr="00EA5B0B" w:rsidRDefault="00C07689" w:rsidP="00C07689">
      <w:pPr>
        <w:autoSpaceDE w:val="0"/>
        <w:autoSpaceDN w:val="0"/>
        <w:adjustRightInd w:val="0"/>
        <w:spacing w:line="276" w:lineRule="auto"/>
        <w:ind w:left="540"/>
        <w:jc w:val="both"/>
        <w:rPr>
          <w:b/>
          <w:u w:val="single"/>
        </w:rPr>
      </w:pPr>
    </w:p>
    <w:p w:rsidR="00C07689" w:rsidRPr="00EA5B0B" w:rsidRDefault="00C07689" w:rsidP="00C07689">
      <w:pPr>
        <w:numPr>
          <w:ilvl w:val="0"/>
          <w:numId w:val="1"/>
        </w:numPr>
        <w:autoSpaceDE w:val="0"/>
        <w:autoSpaceDN w:val="0"/>
        <w:adjustRightInd w:val="0"/>
        <w:spacing w:after="0" w:line="276" w:lineRule="auto"/>
        <w:ind w:hanging="267"/>
        <w:rPr>
          <w:i/>
          <w:sz w:val="28"/>
          <w:szCs w:val="28"/>
        </w:rPr>
      </w:pPr>
      <w:r w:rsidRPr="00EA5B0B">
        <w:rPr>
          <w:i/>
          <w:sz w:val="28"/>
          <w:szCs w:val="28"/>
        </w:rPr>
        <w:t>Федеральных законов</w:t>
      </w:r>
    </w:p>
    <w:p w:rsidR="00C07689" w:rsidRPr="00EA5B0B" w:rsidRDefault="00C07689" w:rsidP="00C07689">
      <w:pPr>
        <w:numPr>
          <w:ilvl w:val="0"/>
          <w:numId w:val="1"/>
        </w:numPr>
        <w:autoSpaceDE w:val="0"/>
        <w:autoSpaceDN w:val="0"/>
        <w:adjustRightInd w:val="0"/>
        <w:spacing w:after="0" w:line="276" w:lineRule="auto"/>
        <w:ind w:hanging="267"/>
        <w:rPr>
          <w:i/>
          <w:sz w:val="28"/>
          <w:szCs w:val="28"/>
        </w:rPr>
      </w:pPr>
      <w:r w:rsidRPr="00EA5B0B">
        <w:rPr>
          <w:i/>
          <w:sz w:val="28"/>
          <w:szCs w:val="28"/>
        </w:rPr>
        <w:t>правовых актов Правительства РФ</w:t>
      </w:r>
    </w:p>
    <w:p w:rsidR="00C07689" w:rsidRPr="00EA5B0B" w:rsidRDefault="00C07689" w:rsidP="00C07689">
      <w:pPr>
        <w:numPr>
          <w:ilvl w:val="0"/>
          <w:numId w:val="1"/>
        </w:numPr>
        <w:autoSpaceDE w:val="0"/>
        <w:autoSpaceDN w:val="0"/>
        <w:adjustRightInd w:val="0"/>
        <w:spacing w:after="0" w:line="276" w:lineRule="auto"/>
        <w:ind w:hanging="267"/>
        <w:rPr>
          <w:i/>
          <w:sz w:val="28"/>
          <w:szCs w:val="28"/>
        </w:rPr>
      </w:pPr>
      <w:r w:rsidRPr="00EA5B0B">
        <w:rPr>
          <w:i/>
          <w:sz w:val="28"/>
          <w:szCs w:val="28"/>
        </w:rPr>
        <w:t>Минздрава России</w:t>
      </w:r>
    </w:p>
    <w:p w:rsidR="00C07689" w:rsidRPr="00EA5B0B" w:rsidRDefault="00C07689" w:rsidP="00C07689">
      <w:pPr>
        <w:numPr>
          <w:ilvl w:val="0"/>
          <w:numId w:val="1"/>
        </w:numPr>
        <w:autoSpaceDE w:val="0"/>
        <w:autoSpaceDN w:val="0"/>
        <w:adjustRightInd w:val="0"/>
        <w:spacing w:after="0" w:line="276" w:lineRule="auto"/>
        <w:ind w:hanging="267"/>
        <w:rPr>
          <w:i/>
          <w:sz w:val="28"/>
          <w:szCs w:val="28"/>
        </w:rPr>
      </w:pPr>
      <w:r w:rsidRPr="00EA5B0B">
        <w:rPr>
          <w:i/>
          <w:sz w:val="28"/>
          <w:szCs w:val="28"/>
        </w:rPr>
        <w:t>В том числе официальных писем федеральных органов власти</w:t>
      </w:r>
    </w:p>
    <w:p w:rsidR="00C07689" w:rsidRPr="00EA5B0B" w:rsidRDefault="00C07689" w:rsidP="00C07689">
      <w:pPr>
        <w:autoSpaceDE w:val="0"/>
        <w:autoSpaceDN w:val="0"/>
        <w:adjustRightInd w:val="0"/>
        <w:spacing w:line="276" w:lineRule="auto"/>
        <w:ind w:left="540"/>
        <w:jc w:val="both"/>
        <w:rPr>
          <w:b/>
          <w:sz w:val="28"/>
          <w:szCs w:val="28"/>
          <w:u w:val="single"/>
        </w:rPr>
      </w:pPr>
    </w:p>
    <w:p w:rsidR="00C07689" w:rsidRPr="00EA5B0B" w:rsidRDefault="00C07689" w:rsidP="00C07689">
      <w:pPr>
        <w:autoSpaceDE w:val="0"/>
        <w:autoSpaceDN w:val="0"/>
        <w:adjustRightInd w:val="0"/>
        <w:spacing w:line="276" w:lineRule="auto"/>
        <w:ind w:left="540"/>
        <w:jc w:val="both"/>
        <w:rPr>
          <w:b/>
          <w:sz w:val="28"/>
          <w:szCs w:val="28"/>
          <w:u w:val="single"/>
        </w:rPr>
      </w:pPr>
    </w:p>
    <w:p w:rsidR="00C07689" w:rsidRPr="00EA5B0B" w:rsidRDefault="00C07689" w:rsidP="007710B2">
      <w:pPr>
        <w:shd w:val="clear" w:color="auto" w:fill="FFFFFF"/>
        <w:spacing w:after="0" w:line="240" w:lineRule="auto"/>
        <w:ind w:firstLine="709"/>
        <w:contextualSpacing/>
        <w:jc w:val="both"/>
        <w:rPr>
          <w:rFonts w:ascii="PTSansRegular" w:eastAsia="Times New Roman" w:hAnsi="PTSansRegular" w:cs="Times New Roman"/>
          <w:b/>
          <w:bCs/>
          <w:spacing w:val="2"/>
          <w:sz w:val="28"/>
          <w:szCs w:val="28"/>
          <w:lang w:eastAsia="ru-RU"/>
        </w:rPr>
      </w:pPr>
    </w:p>
    <w:p w:rsidR="00C07689" w:rsidRPr="00EA5B0B" w:rsidRDefault="00C07689" w:rsidP="007710B2">
      <w:pPr>
        <w:shd w:val="clear" w:color="auto" w:fill="FFFFFF"/>
        <w:spacing w:after="0" w:line="240" w:lineRule="auto"/>
        <w:ind w:firstLine="709"/>
        <w:contextualSpacing/>
        <w:jc w:val="both"/>
        <w:rPr>
          <w:rFonts w:ascii="PTSansRegular" w:eastAsia="Times New Roman" w:hAnsi="PTSansRegular" w:cs="Times New Roman"/>
          <w:b/>
          <w:bCs/>
          <w:spacing w:val="2"/>
          <w:sz w:val="28"/>
          <w:szCs w:val="28"/>
          <w:lang w:eastAsia="ru-RU"/>
        </w:rPr>
      </w:pPr>
    </w:p>
    <w:p w:rsidR="00C07689" w:rsidRPr="00EA5B0B" w:rsidRDefault="00C07689" w:rsidP="007710B2">
      <w:pPr>
        <w:shd w:val="clear" w:color="auto" w:fill="FFFFFF"/>
        <w:spacing w:after="0" w:line="240" w:lineRule="auto"/>
        <w:ind w:firstLine="709"/>
        <w:contextualSpacing/>
        <w:jc w:val="both"/>
        <w:rPr>
          <w:rFonts w:ascii="PTSansRegular" w:eastAsia="Times New Roman" w:hAnsi="PTSansRegular" w:cs="Times New Roman"/>
          <w:b/>
          <w:bCs/>
          <w:spacing w:val="2"/>
          <w:sz w:val="28"/>
          <w:szCs w:val="28"/>
          <w:lang w:eastAsia="ru-RU"/>
        </w:rPr>
      </w:pPr>
    </w:p>
    <w:p w:rsidR="00C07689" w:rsidRPr="00EA5B0B" w:rsidRDefault="00C07689" w:rsidP="007710B2">
      <w:pPr>
        <w:shd w:val="clear" w:color="auto" w:fill="FFFFFF"/>
        <w:spacing w:after="0" w:line="240" w:lineRule="auto"/>
        <w:ind w:firstLine="709"/>
        <w:contextualSpacing/>
        <w:jc w:val="both"/>
        <w:rPr>
          <w:rFonts w:ascii="PTSansRegular" w:eastAsia="Times New Roman" w:hAnsi="PTSansRegular" w:cs="Times New Roman"/>
          <w:b/>
          <w:bCs/>
          <w:spacing w:val="2"/>
          <w:sz w:val="28"/>
          <w:szCs w:val="28"/>
          <w:lang w:eastAsia="ru-RU"/>
        </w:rPr>
      </w:pPr>
    </w:p>
    <w:p w:rsidR="00C07689" w:rsidRPr="00EA5B0B" w:rsidRDefault="00C07689" w:rsidP="007710B2">
      <w:pPr>
        <w:shd w:val="clear" w:color="auto" w:fill="FFFFFF"/>
        <w:spacing w:after="0" w:line="240" w:lineRule="auto"/>
        <w:ind w:firstLine="709"/>
        <w:contextualSpacing/>
        <w:jc w:val="both"/>
        <w:rPr>
          <w:rFonts w:ascii="PTSansRegular" w:eastAsia="Times New Roman" w:hAnsi="PTSansRegular" w:cs="Times New Roman"/>
          <w:b/>
          <w:bCs/>
          <w:spacing w:val="2"/>
          <w:sz w:val="28"/>
          <w:szCs w:val="28"/>
          <w:lang w:eastAsia="ru-RU"/>
        </w:rPr>
      </w:pPr>
    </w:p>
    <w:p w:rsidR="00C07689" w:rsidRPr="00EA5B0B" w:rsidRDefault="00C07689" w:rsidP="007710B2">
      <w:pPr>
        <w:shd w:val="clear" w:color="auto" w:fill="FFFFFF"/>
        <w:spacing w:after="0" w:line="240" w:lineRule="auto"/>
        <w:ind w:firstLine="709"/>
        <w:contextualSpacing/>
        <w:jc w:val="both"/>
        <w:rPr>
          <w:rFonts w:ascii="PTSansRegular" w:eastAsia="Times New Roman" w:hAnsi="PTSansRegular" w:cs="Times New Roman"/>
          <w:b/>
          <w:bCs/>
          <w:spacing w:val="2"/>
          <w:sz w:val="28"/>
          <w:szCs w:val="28"/>
          <w:lang w:eastAsia="ru-RU"/>
        </w:rPr>
      </w:pPr>
    </w:p>
    <w:p w:rsidR="00C07689" w:rsidRPr="00EA5B0B" w:rsidRDefault="00C07689" w:rsidP="007710B2">
      <w:pPr>
        <w:shd w:val="clear" w:color="auto" w:fill="FFFFFF"/>
        <w:spacing w:after="0" w:line="240" w:lineRule="auto"/>
        <w:ind w:firstLine="709"/>
        <w:contextualSpacing/>
        <w:jc w:val="both"/>
        <w:rPr>
          <w:rFonts w:ascii="PTSansRegular" w:eastAsia="Times New Roman" w:hAnsi="PTSansRegular" w:cs="Times New Roman"/>
          <w:b/>
          <w:bCs/>
          <w:spacing w:val="2"/>
          <w:sz w:val="28"/>
          <w:szCs w:val="28"/>
          <w:lang w:eastAsia="ru-RU"/>
        </w:rPr>
      </w:pPr>
    </w:p>
    <w:p w:rsidR="00C07689" w:rsidRPr="00EA5B0B" w:rsidRDefault="00C07689" w:rsidP="007710B2">
      <w:pPr>
        <w:shd w:val="clear" w:color="auto" w:fill="FFFFFF"/>
        <w:spacing w:after="0" w:line="240" w:lineRule="auto"/>
        <w:ind w:firstLine="709"/>
        <w:contextualSpacing/>
        <w:jc w:val="both"/>
        <w:rPr>
          <w:rFonts w:ascii="PTSansRegular" w:eastAsia="Times New Roman" w:hAnsi="PTSansRegular" w:cs="Times New Roman"/>
          <w:b/>
          <w:bCs/>
          <w:spacing w:val="2"/>
          <w:sz w:val="28"/>
          <w:szCs w:val="28"/>
          <w:lang w:eastAsia="ru-RU"/>
        </w:rPr>
      </w:pPr>
    </w:p>
    <w:p w:rsidR="00C07689" w:rsidRPr="00EA5B0B" w:rsidRDefault="00C07689" w:rsidP="007710B2">
      <w:pPr>
        <w:shd w:val="clear" w:color="auto" w:fill="FFFFFF"/>
        <w:spacing w:after="0" w:line="240" w:lineRule="auto"/>
        <w:ind w:firstLine="709"/>
        <w:contextualSpacing/>
        <w:jc w:val="both"/>
        <w:rPr>
          <w:rFonts w:ascii="PTSansRegular" w:eastAsia="Times New Roman" w:hAnsi="PTSansRegular" w:cs="Times New Roman"/>
          <w:b/>
          <w:bCs/>
          <w:spacing w:val="2"/>
          <w:sz w:val="28"/>
          <w:szCs w:val="28"/>
          <w:lang w:eastAsia="ru-RU"/>
        </w:rPr>
      </w:pPr>
    </w:p>
    <w:p w:rsidR="00C07689" w:rsidRPr="00EA5B0B" w:rsidRDefault="00C07689" w:rsidP="007710B2">
      <w:pPr>
        <w:shd w:val="clear" w:color="auto" w:fill="FFFFFF"/>
        <w:spacing w:after="0" w:line="240" w:lineRule="auto"/>
        <w:ind w:firstLine="709"/>
        <w:contextualSpacing/>
        <w:jc w:val="both"/>
        <w:rPr>
          <w:rFonts w:ascii="PTSansRegular" w:eastAsia="Times New Roman" w:hAnsi="PTSansRegular" w:cs="Times New Roman"/>
          <w:b/>
          <w:bCs/>
          <w:spacing w:val="2"/>
          <w:sz w:val="28"/>
          <w:szCs w:val="28"/>
          <w:lang w:eastAsia="ru-RU"/>
        </w:rPr>
      </w:pPr>
    </w:p>
    <w:p w:rsidR="00C07689" w:rsidRPr="00EA5B0B" w:rsidRDefault="00C07689" w:rsidP="007710B2">
      <w:pPr>
        <w:shd w:val="clear" w:color="auto" w:fill="FFFFFF"/>
        <w:spacing w:after="0" w:line="240" w:lineRule="auto"/>
        <w:ind w:firstLine="709"/>
        <w:contextualSpacing/>
        <w:jc w:val="both"/>
        <w:rPr>
          <w:rFonts w:ascii="PTSansRegular" w:eastAsia="Times New Roman" w:hAnsi="PTSansRegular" w:cs="Times New Roman"/>
          <w:b/>
          <w:bCs/>
          <w:spacing w:val="2"/>
          <w:sz w:val="28"/>
          <w:szCs w:val="28"/>
          <w:lang w:eastAsia="ru-RU"/>
        </w:rPr>
      </w:pPr>
    </w:p>
    <w:p w:rsidR="00C07689" w:rsidRPr="00EA5B0B" w:rsidRDefault="00C07689" w:rsidP="007710B2">
      <w:pPr>
        <w:shd w:val="clear" w:color="auto" w:fill="FFFFFF"/>
        <w:spacing w:after="0" w:line="240" w:lineRule="auto"/>
        <w:ind w:firstLine="709"/>
        <w:contextualSpacing/>
        <w:jc w:val="both"/>
        <w:rPr>
          <w:rFonts w:ascii="PTSansRegular" w:eastAsia="Times New Roman" w:hAnsi="PTSansRegular" w:cs="Times New Roman"/>
          <w:b/>
          <w:bCs/>
          <w:spacing w:val="2"/>
          <w:sz w:val="28"/>
          <w:szCs w:val="28"/>
          <w:lang w:eastAsia="ru-RU"/>
        </w:rPr>
      </w:pPr>
    </w:p>
    <w:p w:rsidR="0072608A" w:rsidRPr="00EA5B0B" w:rsidRDefault="0072608A" w:rsidP="0072608A">
      <w:pPr>
        <w:spacing w:after="0" w:line="240" w:lineRule="auto"/>
        <w:ind w:firstLine="567"/>
        <w:jc w:val="both"/>
        <w:rPr>
          <w:rFonts w:cs="Times New Roman"/>
          <w:sz w:val="28"/>
          <w:szCs w:val="28"/>
        </w:rPr>
      </w:pPr>
    </w:p>
    <w:p w:rsidR="0072608A" w:rsidRPr="00EA5B0B" w:rsidRDefault="0072608A" w:rsidP="0072608A">
      <w:pPr>
        <w:spacing w:after="0" w:line="240" w:lineRule="auto"/>
        <w:jc w:val="center"/>
        <w:rPr>
          <w:rFonts w:cs="Times New Roman"/>
          <w:b/>
          <w:sz w:val="28"/>
          <w:szCs w:val="32"/>
        </w:rPr>
      </w:pPr>
      <w:r w:rsidRPr="00EA5B0B">
        <w:rPr>
          <w:rFonts w:cs="Times New Roman"/>
          <w:b/>
          <w:sz w:val="28"/>
          <w:szCs w:val="32"/>
        </w:rPr>
        <w:t>Руководство по соблюдению действующих обязательных требований при осуществлении государственного контроля качества и безопасности медицинской деятельности</w:t>
      </w:r>
    </w:p>
    <w:p w:rsidR="0072608A" w:rsidRPr="00EA5B0B" w:rsidRDefault="0072608A" w:rsidP="0072608A">
      <w:pPr>
        <w:spacing w:after="0" w:line="240" w:lineRule="auto"/>
        <w:ind w:firstLine="567"/>
        <w:jc w:val="both"/>
        <w:rPr>
          <w:rFonts w:cs="Times New Roman"/>
          <w:sz w:val="28"/>
          <w:szCs w:val="28"/>
        </w:rPr>
      </w:pPr>
    </w:p>
    <w:p w:rsidR="0072608A" w:rsidRPr="00EA5B0B" w:rsidRDefault="0072608A" w:rsidP="0072608A">
      <w:pPr>
        <w:spacing w:after="0" w:line="240" w:lineRule="auto"/>
        <w:ind w:firstLine="567"/>
        <w:jc w:val="both"/>
        <w:rPr>
          <w:rFonts w:cs="Times New Roman"/>
          <w:sz w:val="28"/>
          <w:szCs w:val="28"/>
        </w:rPr>
      </w:pPr>
      <w:r w:rsidRPr="00EA5B0B">
        <w:rPr>
          <w:rFonts w:cs="Times New Roman"/>
          <w:sz w:val="28"/>
          <w:szCs w:val="28"/>
        </w:rPr>
        <w:t>В соответствии с п. 8.2.1 Методических рекомендаций по подготовке и проведению профилактических мероприятий, направленных на предупреждение нарушения обязательных требований разработано Руководство по соблюдению действующих обязательных требований при осуществлении государственного контроля качества и безопасности медицинской деятельности с целью обеспечения соблюдения подконтрольными субъектами обязательных требований, содержащихся в нормативных правовых актах.</w:t>
      </w:r>
    </w:p>
    <w:p w:rsidR="0072608A" w:rsidRPr="00EA5B0B" w:rsidRDefault="0072608A" w:rsidP="0072608A">
      <w:pPr>
        <w:spacing w:after="0" w:line="240" w:lineRule="auto"/>
        <w:ind w:firstLine="567"/>
        <w:jc w:val="both"/>
        <w:rPr>
          <w:rFonts w:cs="Times New Roman"/>
          <w:sz w:val="28"/>
          <w:szCs w:val="28"/>
        </w:rPr>
      </w:pPr>
      <w:r w:rsidRPr="00EA5B0B">
        <w:rPr>
          <w:rFonts w:eastAsia="Calibri" w:cs="Times New Roman"/>
          <w:sz w:val="28"/>
          <w:szCs w:val="28"/>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72608A" w:rsidRPr="00EA5B0B" w:rsidRDefault="0072608A" w:rsidP="0072608A">
      <w:pPr>
        <w:spacing w:after="0" w:line="240" w:lineRule="auto"/>
        <w:ind w:firstLine="709"/>
        <w:jc w:val="both"/>
        <w:rPr>
          <w:rFonts w:eastAsia="Calibri" w:cs="Times New Roman"/>
          <w:sz w:val="28"/>
          <w:szCs w:val="28"/>
        </w:rPr>
      </w:pPr>
      <w:r w:rsidRPr="00EA5B0B">
        <w:rPr>
          <w:rFonts w:eastAsia="Calibri" w:cs="Times New Roman"/>
          <w:sz w:val="28"/>
          <w:szCs w:val="28"/>
        </w:rPr>
        <w:t xml:space="preserve">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w:t>
      </w:r>
      <w:proofErr w:type="gramStart"/>
      <w:r w:rsidRPr="00EA5B0B">
        <w:rPr>
          <w:rFonts w:eastAsia="Calibri" w:cs="Times New Roman"/>
          <w:sz w:val="28"/>
          <w:szCs w:val="28"/>
        </w:rPr>
        <w:t>прав</w:t>
      </w:r>
      <w:proofErr w:type="gramEnd"/>
      <w:r w:rsidRPr="00EA5B0B">
        <w:rPr>
          <w:rFonts w:eastAsia="Calibri" w:cs="Times New Roman"/>
          <w:sz w:val="28"/>
          <w:szCs w:val="28"/>
        </w:rPr>
        <w:t xml:space="preserve"> как потребителей, так и предпринимателей, предоставляющих  товары и услуги.</w:t>
      </w:r>
    </w:p>
    <w:p w:rsidR="0072608A" w:rsidRPr="00EA5B0B" w:rsidRDefault="0072608A" w:rsidP="0072608A">
      <w:pPr>
        <w:spacing w:after="0" w:line="240" w:lineRule="auto"/>
        <w:ind w:firstLine="709"/>
        <w:jc w:val="both"/>
        <w:rPr>
          <w:rFonts w:eastAsia="Calibri" w:cs="Times New Roman"/>
          <w:sz w:val="28"/>
          <w:szCs w:val="28"/>
        </w:rPr>
      </w:pPr>
      <w:r w:rsidRPr="00EA5B0B">
        <w:rPr>
          <w:rFonts w:eastAsia="Calibri" w:cs="Times New Roman"/>
          <w:sz w:val="28"/>
          <w:szCs w:val="28"/>
        </w:rPr>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0D260C" w:rsidRPr="00EA5B0B" w:rsidRDefault="000D260C" w:rsidP="000D260C">
      <w:pPr>
        <w:pStyle w:val="ConsPlusNormal"/>
        <w:ind w:firstLine="540"/>
        <w:jc w:val="both"/>
        <w:rPr>
          <w:rFonts w:ascii="Times New Roman" w:hAnsi="Times New Roman" w:cs="Times New Roman"/>
          <w:sz w:val="28"/>
        </w:rPr>
      </w:pPr>
      <w:proofErr w:type="gramStart"/>
      <w:r w:rsidRPr="00EA5B0B">
        <w:rPr>
          <w:rFonts w:ascii="Times New Roman" w:hAnsi="Times New Roman" w:cs="Times New Roman"/>
          <w:sz w:val="28"/>
        </w:rPr>
        <w:t xml:space="preserve">Задачами государственного контроля являются предупреждение, выявление и пресечение нарушения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требований к обеспечению качества и безопасности медицинской деятельности, установленных </w:t>
      </w:r>
      <w:hyperlink r:id="rId6" w:history="1">
        <w:r w:rsidRPr="00EA5B0B">
          <w:rPr>
            <w:rFonts w:ascii="Times New Roman" w:hAnsi="Times New Roman" w:cs="Times New Roman"/>
            <w:sz w:val="28"/>
          </w:rPr>
          <w:t>законодательством</w:t>
        </w:r>
      </w:hyperlink>
      <w:r w:rsidRPr="00EA5B0B">
        <w:rPr>
          <w:rFonts w:ascii="Times New Roman" w:hAnsi="Times New Roman" w:cs="Times New Roman"/>
          <w:sz w:val="28"/>
        </w:rPr>
        <w:t xml:space="preserve"> Российской Федерации об охране здоровья граждан (далее - обязательные требования), и принятие предусмотренных законодательством Российской Федерации мер по пресечению и (или</w:t>
      </w:r>
      <w:proofErr w:type="gramEnd"/>
      <w:r w:rsidRPr="00EA5B0B">
        <w:rPr>
          <w:rFonts w:ascii="Times New Roman" w:hAnsi="Times New Roman" w:cs="Times New Roman"/>
          <w:sz w:val="28"/>
        </w:rPr>
        <w:t>) устранению последствий нарушения обязательных требований.</w:t>
      </w:r>
    </w:p>
    <w:p w:rsidR="0072608A" w:rsidRPr="00EA5B0B" w:rsidRDefault="0072608A" w:rsidP="0072608A">
      <w:pPr>
        <w:spacing w:after="0" w:line="240" w:lineRule="auto"/>
        <w:ind w:firstLine="709"/>
        <w:jc w:val="both"/>
        <w:rPr>
          <w:rFonts w:eastAsia="Calibri" w:cs="Times New Roman"/>
          <w:sz w:val="28"/>
          <w:szCs w:val="28"/>
        </w:rPr>
      </w:pPr>
      <w:r w:rsidRPr="00EA5B0B">
        <w:rPr>
          <w:rFonts w:eastAsia="Calibri" w:cs="Times New Roman"/>
          <w:sz w:val="28"/>
          <w:szCs w:val="28"/>
        </w:rPr>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0D260C" w:rsidRPr="00EA5B0B" w:rsidRDefault="000D260C" w:rsidP="000D260C">
      <w:pPr>
        <w:pStyle w:val="ConsPlusNormal"/>
        <w:ind w:firstLine="540"/>
        <w:jc w:val="both"/>
        <w:rPr>
          <w:rFonts w:ascii="Times New Roman" w:hAnsi="Times New Roman" w:cs="Times New Roman"/>
          <w:sz w:val="28"/>
        </w:rPr>
      </w:pPr>
      <w:r w:rsidRPr="00EA5B0B">
        <w:rPr>
          <w:rFonts w:ascii="Times New Roman" w:hAnsi="Times New Roman" w:cs="Times New Roman"/>
          <w:sz w:val="28"/>
        </w:rPr>
        <w:t>Государственный контроль качества и безопасности медицинской деятельности осуществляется путем:</w:t>
      </w:r>
    </w:p>
    <w:p w:rsidR="000D260C" w:rsidRPr="00EA5B0B" w:rsidRDefault="000D260C" w:rsidP="000D260C">
      <w:pPr>
        <w:pStyle w:val="ConsPlusNormal"/>
        <w:ind w:firstLine="540"/>
        <w:jc w:val="both"/>
        <w:rPr>
          <w:rFonts w:ascii="Times New Roman" w:hAnsi="Times New Roman" w:cs="Times New Roman"/>
          <w:sz w:val="28"/>
        </w:rPr>
      </w:pPr>
      <w:bookmarkStart w:id="1" w:name="Par43"/>
      <w:bookmarkEnd w:id="1"/>
      <w:r w:rsidRPr="00EA5B0B">
        <w:rPr>
          <w:rFonts w:ascii="Times New Roman" w:hAnsi="Times New Roman" w:cs="Times New Roman"/>
          <w:sz w:val="28"/>
        </w:rPr>
        <w:t>а)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p>
    <w:p w:rsidR="000D260C" w:rsidRPr="00EA5B0B" w:rsidRDefault="000D260C" w:rsidP="000D260C">
      <w:pPr>
        <w:pStyle w:val="ConsPlusNormal"/>
        <w:ind w:firstLine="540"/>
        <w:jc w:val="both"/>
        <w:rPr>
          <w:rFonts w:ascii="Times New Roman" w:hAnsi="Times New Roman" w:cs="Times New Roman"/>
          <w:sz w:val="28"/>
        </w:rPr>
      </w:pPr>
      <w:bookmarkStart w:id="2" w:name="Par44"/>
      <w:bookmarkEnd w:id="2"/>
      <w:r w:rsidRPr="00EA5B0B">
        <w:rPr>
          <w:rFonts w:ascii="Times New Roman" w:hAnsi="Times New Roman" w:cs="Times New Roman"/>
          <w:sz w:val="28"/>
        </w:rPr>
        <w:lastRenderedPageBreak/>
        <w:t xml:space="preserve">б) осуществления </w:t>
      </w:r>
      <w:hyperlink r:id="rId7" w:history="1">
        <w:r w:rsidRPr="00EA5B0B">
          <w:rPr>
            <w:rFonts w:ascii="Times New Roman" w:hAnsi="Times New Roman" w:cs="Times New Roman"/>
            <w:sz w:val="28"/>
          </w:rPr>
          <w:t>лицензирования</w:t>
        </w:r>
      </w:hyperlink>
      <w:r w:rsidRPr="00EA5B0B">
        <w:rPr>
          <w:rFonts w:ascii="Times New Roman" w:hAnsi="Times New Roman" w:cs="Times New Roman"/>
          <w:sz w:val="28"/>
        </w:rPr>
        <w:t xml:space="preserve"> медицинской деятельности;</w:t>
      </w:r>
    </w:p>
    <w:p w:rsidR="000D260C" w:rsidRPr="00EA5B0B" w:rsidRDefault="000D260C" w:rsidP="000D260C">
      <w:pPr>
        <w:pStyle w:val="ConsPlusNormal"/>
        <w:ind w:firstLine="540"/>
        <w:jc w:val="both"/>
        <w:rPr>
          <w:rFonts w:ascii="Times New Roman" w:hAnsi="Times New Roman" w:cs="Times New Roman"/>
          <w:sz w:val="28"/>
        </w:rPr>
      </w:pPr>
      <w:bookmarkStart w:id="3" w:name="Par45"/>
      <w:bookmarkEnd w:id="3"/>
      <w:r w:rsidRPr="00EA5B0B">
        <w:rPr>
          <w:rFonts w:ascii="Times New Roman" w:hAnsi="Times New Roman" w:cs="Times New Roman"/>
          <w:sz w:val="28"/>
        </w:rPr>
        <w:t xml:space="preserve">в) проведения проверок соблюдения осуществляющими медицинскую деятельность организациями и индивидуальными предпринимателями </w:t>
      </w:r>
      <w:hyperlink r:id="rId8" w:history="1">
        <w:r w:rsidRPr="00EA5B0B">
          <w:rPr>
            <w:rFonts w:ascii="Times New Roman" w:hAnsi="Times New Roman" w:cs="Times New Roman"/>
            <w:sz w:val="28"/>
          </w:rPr>
          <w:t>порядков</w:t>
        </w:r>
      </w:hyperlink>
      <w:r w:rsidRPr="00EA5B0B">
        <w:rPr>
          <w:rFonts w:ascii="Times New Roman" w:hAnsi="Times New Roman" w:cs="Times New Roman"/>
          <w:sz w:val="28"/>
        </w:rPr>
        <w:t xml:space="preserve"> оказания медицинской помощи и </w:t>
      </w:r>
      <w:hyperlink r:id="rId9" w:history="1">
        <w:r w:rsidRPr="00EA5B0B">
          <w:rPr>
            <w:rFonts w:ascii="Times New Roman" w:hAnsi="Times New Roman" w:cs="Times New Roman"/>
            <w:sz w:val="28"/>
          </w:rPr>
          <w:t>стандартов</w:t>
        </w:r>
      </w:hyperlink>
      <w:r w:rsidRPr="00EA5B0B">
        <w:rPr>
          <w:rFonts w:ascii="Times New Roman" w:hAnsi="Times New Roman" w:cs="Times New Roman"/>
          <w:sz w:val="28"/>
        </w:rPr>
        <w:t xml:space="preserve"> медицинской помощи;</w:t>
      </w:r>
    </w:p>
    <w:p w:rsidR="000D260C" w:rsidRPr="00EA5B0B" w:rsidRDefault="000D260C" w:rsidP="000D260C">
      <w:pPr>
        <w:pStyle w:val="ConsPlusNormal"/>
        <w:ind w:firstLine="540"/>
        <w:jc w:val="both"/>
        <w:rPr>
          <w:rFonts w:ascii="Times New Roman" w:hAnsi="Times New Roman" w:cs="Times New Roman"/>
          <w:sz w:val="28"/>
        </w:rPr>
      </w:pPr>
      <w:bookmarkStart w:id="4" w:name="Par46"/>
      <w:bookmarkEnd w:id="4"/>
      <w:r w:rsidRPr="00EA5B0B">
        <w:rPr>
          <w:rFonts w:ascii="Times New Roman" w:hAnsi="Times New Roman" w:cs="Times New Roman"/>
          <w:sz w:val="28"/>
        </w:rPr>
        <w:t>г)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0D260C" w:rsidRPr="00EA5B0B" w:rsidRDefault="000D260C" w:rsidP="000D260C">
      <w:pPr>
        <w:pStyle w:val="ConsPlusNormal"/>
        <w:ind w:firstLine="540"/>
        <w:jc w:val="both"/>
        <w:rPr>
          <w:rFonts w:ascii="Times New Roman" w:hAnsi="Times New Roman" w:cs="Times New Roman"/>
          <w:sz w:val="28"/>
        </w:rPr>
      </w:pPr>
      <w:bookmarkStart w:id="5" w:name="Par47"/>
      <w:bookmarkEnd w:id="5"/>
      <w:r w:rsidRPr="00EA5B0B">
        <w:rPr>
          <w:rFonts w:ascii="Times New Roman" w:hAnsi="Times New Roman" w:cs="Times New Roman"/>
          <w:sz w:val="28"/>
        </w:rPr>
        <w:t>д) проведения проверок соблюдения осуществляющими медицинскую деятельность организациями и индивидуальными предпринимателями безопасных условий труда, а также требований по безопасному применению и эксплуатации медицинских изделий и их утилизации (уничтожению);</w:t>
      </w:r>
    </w:p>
    <w:p w:rsidR="000D260C" w:rsidRPr="00EA5B0B" w:rsidRDefault="000D260C" w:rsidP="000D260C">
      <w:pPr>
        <w:pStyle w:val="ConsPlusNormal"/>
        <w:ind w:firstLine="540"/>
        <w:jc w:val="both"/>
        <w:rPr>
          <w:rFonts w:ascii="Times New Roman" w:hAnsi="Times New Roman" w:cs="Times New Roman"/>
          <w:sz w:val="28"/>
        </w:rPr>
      </w:pPr>
      <w:bookmarkStart w:id="6" w:name="Par48"/>
      <w:bookmarkEnd w:id="6"/>
      <w:r w:rsidRPr="00EA5B0B">
        <w:rPr>
          <w:rFonts w:ascii="Times New Roman" w:hAnsi="Times New Roman" w:cs="Times New Roman"/>
          <w:sz w:val="28"/>
        </w:rPr>
        <w:t xml:space="preserve">е)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в соответствии с Федеральным </w:t>
      </w:r>
      <w:hyperlink r:id="rId10" w:history="1">
        <w:r w:rsidRPr="00EA5B0B">
          <w:rPr>
            <w:rFonts w:ascii="Times New Roman" w:hAnsi="Times New Roman" w:cs="Times New Roman"/>
            <w:sz w:val="28"/>
          </w:rPr>
          <w:t>законом</w:t>
        </w:r>
      </w:hyperlink>
      <w:r w:rsidRPr="00EA5B0B">
        <w:rPr>
          <w:rFonts w:ascii="Times New Roman" w:hAnsi="Times New Roman" w:cs="Times New Roman"/>
          <w:sz w:val="28"/>
        </w:rPr>
        <w:t xml:space="preserve"> "Об основах охраны здоровья граждан в Российской Федерации";</w:t>
      </w:r>
    </w:p>
    <w:p w:rsidR="000D260C" w:rsidRPr="00EA5B0B" w:rsidRDefault="000D260C" w:rsidP="000D260C">
      <w:pPr>
        <w:pStyle w:val="ConsPlusNormal"/>
        <w:ind w:firstLine="540"/>
        <w:jc w:val="both"/>
        <w:rPr>
          <w:rFonts w:ascii="Times New Roman" w:hAnsi="Times New Roman" w:cs="Times New Roman"/>
          <w:sz w:val="28"/>
        </w:rPr>
      </w:pPr>
      <w:bookmarkStart w:id="7" w:name="Par49"/>
      <w:bookmarkEnd w:id="7"/>
      <w:r w:rsidRPr="00EA5B0B">
        <w:rPr>
          <w:rFonts w:ascii="Times New Roman" w:hAnsi="Times New Roman" w:cs="Times New Roman"/>
          <w:sz w:val="28"/>
        </w:rPr>
        <w:t>ж) проведения проверок организации и осуществления:</w:t>
      </w:r>
    </w:p>
    <w:p w:rsidR="000D260C" w:rsidRPr="00EA5B0B" w:rsidRDefault="000D260C" w:rsidP="000D260C">
      <w:pPr>
        <w:pStyle w:val="ConsPlusNormal"/>
        <w:ind w:firstLine="540"/>
        <w:jc w:val="both"/>
        <w:rPr>
          <w:rFonts w:ascii="Times New Roman" w:hAnsi="Times New Roman" w:cs="Times New Roman"/>
          <w:sz w:val="28"/>
        </w:rPr>
      </w:pPr>
      <w:r w:rsidRPr="00EA5B0B">
        <w:rPr>
          <w:rFonts w:ascii="Times New Roman" w:hAnsi="Times New Roman" w:cs="Times New Roman"/>
          <w:sz w:val="28"/>
        </w:rPr>
        <w:t xml:space="preserve">федеральными органами исполнительной власти и органами исполнительной власти субъектов Российской Федерации предусмотренного </w:t>
      </w:r>
      <w:hyperlink r:id="rId11" w:history="1">
        <w:r w:rsidRPr="00EA5B0B">
          <w:rPr>
            <w:rFonts w:ascii="Times New Roman" w:hAnsi="Times New Roman" w:cs="Times New Roman"/>
            <w:sz w:val="28"/>
          </w:rPr>
          <w:t>статьей 89</w:t>
        </w:r>
      </w:hyperlink>
      <w:r w:rsidRPr="00EA5B0B">
        <w:rPr>
          <w:rFonts w:ascii="Times New Roman" w:hAnsi="Times New Roman" w:cs="Times New Roman"/>
          <w:sz w:val="28"/>
        </w:rPr>
        <w:t xml:space="preserve"> Федерального закона "Об основах охраны здоровья граждан в Российской Федерации" ведомственного контроля качества и безопасности медицинской </w:t>
      </w:r>
      <w:proofErr w:type="gramStart"/>
      <w:r w:rsidRPr="00EA5B0B">
        <w:rPr>
          <w:rFonts w:ascii="Times New Roman" w:hAnsi="Times New Roman" w:cs="Times New Roman"/>
          <w:sz w:val="28"/>
        </w:rPr>
        <w:t>деятельности</w:t>
      </w:r>
      <w:proofErr w:type="gramEnd"/>
      <w:r w:rsidRPr="00EA5B0B">
        <w:rPr>
          <w:rFonts w:ascii="Times New Roman" w:hAnsi="Times New Roman" w:cs="Times New Roman"/>
          <w:sz w:val="28"/>
        </w:rPr>
        <w:t xml:space="preserve"> подведомственных им органов и организаций;</w:t>
      </w:r>
    </w:p>
    <w:p w:rsidR="000D260C" w:rsidRPr="00EA5B0B" w:rsidRDefault="000D260C" w:rsidP="000D260C">
      <w:pPr>
        <w:pStyle w:val="ConsPlusNormal"/>
        <w:ind w:firstLine="540"/>
        <w:jc w:val="both"/>
        <w:rPr>
          <w:rFonts w:ascii="Times New Roman" w:hAnsi="Times New Roman" w:cs="Times New Roman"/>
          <w:sz w:val="28"/>
        </w:rPr>
      </w:pPr>
      <w:r w:rsidRPr="00EA5B0B">
        <w:rPr>
          <w:rFonts w:ascii="Times New Roman" w:hAnsi="Times New Roman" w:cs="Times New Roman"/>
          <w:sz w:val="28"/>
        </w:rPr>
        <w:t xml:space="preserve">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предусмотренного </w:t>
      </w:r>
      <w:hyperlink r:id="rId12" w:history="1">
        <w:r w:rsidRPr="00EA5B0B">
          <w:rPr>
            <w:rFonts w:ascii="Times New Roman" w:hAnsi="Times New Roman" w:cs="Times New Roman"/>
            <w:sz w:val="28"/>
          </w:rPr>
          <w:t>статьей 90</w:t>
        </w:r>
      </w:hyperlink>
      <w:r w:rsidRPr="00EA5B0B">
        <w:rPr>
          <w:rFonts w:ascii="Times New Roman" w:hAnsi="Times New Roman" w:cs="Times New Roman"/>
          <w:sz w:val="28"/>
        </w:rPr>
        <w:t xml:space="preserve"> Федерального закона "Об основах охраны здоровья граждан в Российской Федерации" внутреннего контроля качества и безопасности медицинской деятельности.</w:t>
      </w:r>
    </w:p>
    <w:p w:rsidR="000D260C" w:rsidRPr="00EA5B0B" w:rsidRDefault="000D260C" w:rsidP="0072608A">
      <w:pPr>
        <w:spacing w:after="0" w:line="240" w:lineRule="auto"/>
        <w:ind w:firstLine="709"/>
        <w:jc w:val="both"/>
        <w:rPr>
          <w:rFonts w:eastAsia="Calibri" w:cs="Times New Roman"/>
          <w:sz w:val="28"/>
          <w:szCs w:val="28"/>
        </w:rPr>
      </w:pPr>
    </w:p>
    <w:p w:rsidR="0072608A" w:rsidRPr="00EA5B0B" w:rsidRDefault="0072608A" w:rsidP="0072608A">
      <w:pPr>
        <w:spacing w:after="0" w:line="240" w:lineRule="auto"/>
        <w:jc w:val="center"/>
        <w:rPr>
          <w:rFonts w:cs="Times New Roman"/>
          <w:b/>
          <w:sz w:val="32"/>
          <w:szCs w:val="32"/>
        </w:rPr>
      </w:pPr>
    </w:p>
    <w:p w:rsidR="0072608A" w:rsidRPr="00EA5B0B" w:rsidRDefault="0072608A" w:rsidP="0072608A">
      <w:pPr>
        <w:spacing w:after="0" w:line="240" w:lineRule="auto"/>
        <w:jc w:val="center"/>
        <w:rPr>
          <w:rFonts w:cs="Times New Roman"/>
          <w:b/>
          <w:sz w:val="32"/>
          <w:szCs w:val="32"/>
        </w:rPr>
      </w:pPr>
      <w:r w:rsidRPr="00EA5B0B">
        <w:rPr>
          <w:rFonts w:cs="Times New Roman"/>
          <w:b/>
          <w:sz w:val="28"/>
          <w:szCs w:val="32"/>
        </w:rPr>
        <w:t>Руководство по соблюдению действующих обязательных требований при осуществлении государственного федерального надзора в сфере обращения лекарственных средств</w:t>
      </w:r>
    </w:p>
    <w:p w:rsidR="0072608A" w:rsidRPr="00EA5B0B" w:rsidRDefault="0072608A" w:rsidP="0072608A">
      <w:pPr>
        <w:spacing w:after="0" w:line="240" w:lineRule="auto"/>
        <w:ind w:firstLine="567"/>
        <w:jc w:val="both"/>
        <w:rPr>
          <w:rFonts w:cs="Times New Roman"/>
          <w:sz w:val="28"/>
          <w:szCs w:val="28"/>
        </w:rPr>
      </w:pPr>
    </w:p>
    <w:p w:rsidR="00011454" w:rsidRPr="00EA5B0B" w:rsidRDefault="00011454" w:rsidP="00011454">
      <w:pPr>
        <w:ind w:firstLine="709"/>
        <w:jc w:val="both"/>
        <w:rPr>
          <w:sz w:val="28"/>
        </w:rPr>
      </w:pPr>
      <w:r w:rsidRPr="00EA5B0B">
        <w:rPr>
          <w:sz w:val="28"/>
        </w:rPr>
        <w:t xml:space="preserve">Задачами государственного надзора являются предупреждение, выявление, пресечение нарушений требований </w:t>
      </w:r>
      <w:hyperlink r:id="rId13" w:history="1">
        <w:r w:rsidRPr="00EA5B0B">
          <w:rPr>
            <w:rStyle w:val="a8"/>
            <w:color w:val="auto"/>
            <w:sz w:val="28"/>
          </w:rPr>
          <w:t>законодательства</w:t>
        </w:r>
      </w:hyperlink>
      <w:r w:rsidRPr="00EA5B0B">
        <w:rPr>
          <w:sz w:val="28"/>
        </w:rPr>
        <w:t xml:space="preserve"> Российской Федерации в сфере обращения лекарственных сре</w:t>
      </w:r>
      <w:proofErr w:type="gramStart"/>
      <w:r w:rsidRPr="00EA5B0B">
        <w:rPr>
          <w:sz w:val="28"/>
        </w:rPr>
        <w:t>дств пр</w:t>
      </w:r>
      <w:proofErr w:type="gramEnd"/>
      <w:r w:rsidRPr="00EA5B0B">
        <w:rPr>
          <w:sz w:val="28"/>
        </w:rPr>
        <w:t>и осуществлении деятельности субъектов обращения лекарственных средств.</w:t>
      </w:r>
    </w:p>
    <w:p w:rsidR="00011454" w:rsidRPr="00EA5B0B" w:rsidRDefault="00011454" w:rsidP="00011454">
      <w:pPr>
        <w:ind w:firstLine="709"/>
        <w:jc w:val="both"/>
        <w:rPr>
          <w:sz w:val="28"/>
        </w:rPr>
      </w:pPr>
      <w:r w:rsidRPr="00EA5B0B">
        <w:rPr>
          <w:sz w:val="28"/>
        </w:rPr>
        <w:t>Государственный надзор включает в себя:</w:t>
      </w:r>
    </w:p>
    <w:p w:rsidR="00011454" w:rsidRPr="00EA5B0B" w:rsidRDefault="00011454" w:rsidP="00011454">
      <w:pPr>
        <w:ind w:firstLine="709"/>
        <w:jc w:val="both"/>
        <w:rPr>
          <w:sz w:val="28"/>
        </w:rPr>
      </w:pPr>
      <w:bookmarkStart w:id="8" w:name="sub_1051"/>
      <w:proofErr w:type="gramStart"/>
      <w:r w:rsidRPr="00EA5B0B">
        <w:rPr>
          <w:sz w:val="28"/>
        </w:rPr>
        <w:t xml:space="preserve">а) организацию и проведение проверок соблюдения субъектами обращения лекарственных средств установленных </w:t>
      </w:r>
      <w:hyperlink r:id="rId14" w:history="1">
        <w:r w:rsidRPr="00EA5B0B">
          <w:rPr>
            <w:rStyle w:val="a8"/>
            <w:color w:val="auto"/>
            <w:sz w:val="28"/>
          </w:rPr>
          <w:t>Федеральным законом</w:t>
        </w:r>
      </w:hyperlink>
      <w:r w:rsidRPr="00EA5B0B">
        <w:rPr>
          <w:sz w:val="28"/>
        </w:rPr>
        <w:t xml:space="preserve"> "Об обращении </w:t>
      </w:r>
      <w:r w:rsidRPr="00EA5B0B">
        <w:rPr>
          <w:sz w:val="28"/>
        </w:rPr>
        <w:lastRenderedPageBreak/>
        <w:t xml:space="preserve">лекарственных средств"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w:t>
      </w:r>
      <w:proofErr w:type="gramEnd"/>
    </w:p>
    <w:bookmarkEnd w:id="8"/>
    <w:p w:rsidR="00011454" w:rsidRPr="00EA5B0B" w:rsidRDefault="00011454" w:rsidP="00011454">
      <w:pPr>
        <w:ind w:firstLine="709"/>
        <w:jc w:val="both"/>
        <w:rPr>
          <w:sz w:val="28"/>
        </w:rPr>
      </w:pPr>
      <w:r w:rsidRPr="00EA5B0B">
        <w:rPr>
          <w:sz w:val="28"/>
        </w:rPr>
        <w:t>б) организацию и проведение проверок соответствия лекарственных средств, находящихся в гражданском обороте, установленным обязательным требованиям к их качеству;</w:t>
      </w:r>
    </w:p>
    <w:p w:rsidR="00011454" w:rsidRPr="00EA5B0B" w:rsidRDefault="00011454" w:rsidP="00011454">
      <w:pPr>
        <w:ind w:firstLine="709"/>
        <w:jc w:val="both"/>
        <w:rPr>
          <w:sz w:val="28"/>
        </w:rPr>
      </w:pPr>
      <w:r w:rsidRPr="00EA5B0B">
        <w:rPr>
          <w:sz w:val="28"/>
        </w:rPr>
        <w:t xml:space="preserve">в) организацию и проведение </w:t>
      </w:r>
      <w:proofErr w:type="spellStart"/>
      <w:r w:rsidRPr="00EA5B0B">
        <w:rPr>
          <w:sz w:val="28"/>
        </w:rPr>
        <w:t>фармаконадзора</w:t>
      </w:r>
      <w:proofErr w:type="spellEnd"/>
      <w:r w:rsidRPr="00EA5B0B">
        <w:rPr>
          <w:sz w:val="28"/>
        </w:rPr>
        <w:t>;</w:t>
      </w:r>
    </w:p>
    <w:p w:rsidR="00011454" w:rsidRPr="00EA5B0B" w:rsidRDefault="00011454" w:rsidP="00011454">
      <w:pPr>
        <w:ind w:firstLine="709"/>
        <w:jc w:val="both"/>
        <w:rPr>
          <w:sz w:val="28"/>
        </w:rPr>
      </w:pPr>
      <w:r w:rsidRPr="00EA5B0B">
        <w:rPr>
          <w:sz w:val="28"/>
        </w:rPr>
        <w:t>г)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принятие решения о нахождении лекарственных средств в обращении,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011454" w:rsidRPr="00EA5B0B" w:rsidRDefault="00011454" w:rsidP="00011454">
      <w:pPr>
        <w:ind w:firstLine="709"/>
        <w:jc w:val="both"/>
        <w:rPr>
          <w:sz w:val="28"/>
        </w:rPr>
      </w:pPr>
      <w:r w:rsidRPr="00EA5B0B">
        <w:rPr>
          <w:sz w:val="28"/>
        </w:rPr>
        <w:t xml:space="preserve">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15" w:history="1">
        <w:r w:rsidRPr="00EA5B0B">
          <w:rPr>
            <w:rStyle w:val="a8"/>
            <w:color w:val="auto"/>
            <w:sz w:val="28"/>
          </w:rPr>
          <w:t>статьями 9 - 12</w:t>
        </w:r>
      </w:hyperlink>
      <w:r w:rsidRPr="00EA5B0B">
        <w:rPr>
          <w:sz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1454" w:rsidRPr="00EA5B0B" w:rsidRDefault="00011454" w:rsidP="00011454">
      <w:pPr>
        <w:ind w:firstLine="709"/>
        <w:jc w:val="both"/>
        <w:rPr>
          <w:sz w:val="28"/>
        </w:rPr>
      </w:pPr>
      <w:bookmarkStart w:id="9" w:name="sub_1061"/>
      <w:r w:rsidRPr="00EA5B0B">
        <w:rPr>
          <w:sz w:val="28"/>
        </w:rPr>
        <w:t xml:space="preserve">Предварительное согласование с органами </w:t>
      </w:r>
      <w:proofErr w:type="gramStart"/>
      <w:r w:rsidRPr="00EA5B0B">
        <w:rPr>
          <w:sz w:val="28"/>
        </w:rPr>
        <w:t>прокуратуры сроков проведения внеплановой проверки субъектов</w:t>
      </w:r>
      <w:proofErr w:type="gramEnd"/>
      <w:r w:rsidRPr="00EA5B0B">
        <w:rPr>
          <w:sz w:val="28"/>
        </w:rPr>
        <w:t xml:space="preserve"> обращения лекарственных средств, а также предварительное уведомление юридических лиц, индивидуальных предпринимателей о начале проведения этой проверки не требуется. Органы прокуратуры извещаются о проведении внеплановой проверки субъектов обращения лекарственных средств посредством направления соответствующих документов в течение 3 рабочих дней со дня окончания проведения указанной внеплановой проверки.</w:t>
      </w:r>
    </w:p>
    <w:bookmarkEnd w:id="9"/>
    <w:p w:rsidR="00011454" w:rsidRPr="00EA5B0B" w:rsidRDefault="00011454" w:rsidP="00011454">
      <w:pPr>
        <w:ind w:firstLine="709"/>
        <w:jc w:val="both"/>
        <w:rPr>
          <w:sz w:val="28"/>
        </w:rPr>
      </w:pPr>
      <w:r w:rsidRPr="00EA5B0B">
        <w:rPr>
          <w:sz w:val="28"/>
        </w:rPr>
        <w:t xml:space="preserve">Должностные лица, указанные в </w:t>
      </w:r>
      <w:hyperlink w:anchor="sub_1008" w:history="1">
        <w:r w:rsidRPr="00EA5B0B">
          <w:rPr>
            <w:rStyle w:val="a8"/>
            <w:color w:val="auto"/>
            <w:sz w:val="28"/>
          </w:rPr>
          <w:t>пункте 8</w:t>
        </w:r>
      </w:hyperlink>
      <w:r w:rsidRPr="00EA5B0B">
        <w:rPr>
          <w:sz w:val="28"/>
        </w:rPr>
        <w:t xml:space="preserve"> настоящего Положения, при проведении плановой проверки обязаны использовать </w:t>
      </w:r>
      <w:hyperlink r:id="rId16" w:history="1">
        <w:r w:rsidRPr="00EA5B0B">
          <w:rPr>
            <w:rStyle w:val="a8"/>
            <w:color w:val="auto"/>
            <w:sz w:val="28"/>
          </w:rPr>
          <w:t>проверочные листы</w:t>
        </w:r>
      </w:hyperlink>
      <w:r w:rsidRPr="00EA5B0B">
        <w:rPr>
          <w:sz w:val="28"/>
        </w:rPr>
        <w:t xml:space="preserve"> (списки контрольных вопросов).</w:t>
      </w:r>
    </w:p>
    <w:p w:rsidR="00011454" w:rsidRPr="00EA5B0B" w:rsidRDefault="00011454" w:rsidP="00011454">
      <w:pPr>
        <w:ind w:firstLine="709"/>
        <w:jc w:val="both"/>
        <w:rPr>
          <w:sz w:val="28"/>
        </w:rPr>
      </w:pPr>
      <w:r w:rsidRPr="00EA5B0B">
        <w:rPr>
          <w:sz w:val="28"/>
        </w:rPr>
        <w:t>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011454" w:rsidRPr="00EA5B0B" w:rsidRDefault="00011454" w:rsidP="00011454">
      <w:pPr>
        <w:ind w:firstLine="709"/>
        <w:jc w:val="both"/>
        <w:rPr>
          <w:sz w:val="28"/>
        </w:rPr>
      </w:pPr>
      <w:bookmarkStart w:id="10" w:name="sub_101013"/>
      <w:proofErr w:type="gramStart"/>
      <w:r w:rsidRPr="00EA5B0B">
        <w:rPr>
          <w:sz w:val="28"/>
        </w:rPr>
        <w:t xml:space="preserve">Проверочные листы (списки контрольных вопросов)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w:t>
      </w:r>
      <w:r w:rsidRPr="00EA5B0B">
        <w:rPr>
          <w:sz w:val="28"/>
        </w:rPr>
        <w:lastRenderedPageBreak/>
        <w:t>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roofErr w:type="gramEnd"/>
    </w:p>
    <w:bookmarkEnd w:id="10"/>
    <w:p w:rsidR="00011454" w:rsidRPr="00EA5B0B" w:rsidRDefault="00011454" w:rsidP="00011454">
      <w:pPr>
        <w:ind w:firstLine="709"/>
        <w:jc w:val="both"/>
        <w:rPr>
          <w:sz w:val="28"/>
        </w:rPr>
      </w:pPr>
      <w:r w:rsidRPr="00EA5B0B">
        <w:rPr>
          <w:sz w:val="28"/>
        </w:rPr>
        <w:t>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011454" w:rsidRPr="00EA5B0B" w:rsidRDefault="00011454" w:rsidP="0072608A">
      <w:pPr>
        <w:spacing w:after="0" w:line="240" w:lineRule="auto"/>
        <w:ind w:firstLine="709"/>
        <w:jc w:val="both"/>
        <w:rPr>
          <w:rFonts w:eastAsia="Calibri" w:cs="Times New Roman"/>
          <w:sz w:val="28"/>
          <w:szCs w:val="28"/>
        </w:rPr>
      </w:pPr>
    </w:p>
    <w:p w:rsidR="00894AFB" w:rsidRPr="00EA5B0B" w:rsidRDefault="0072608A" w:rsidP="0072608A">
      <w:pPr>
        <w:spacing w:after="0" w:line="240" w:lineRule="auto"/>
        <w:ind w:firstLine="709"/>
        <w:jc w:val="both"/>
        <w:rPr>
          <w:rFonts w:eastAsia="Calibri" w:cs="Times New Roman"/>
          <w:sz w:val="28"/>
          <w:szCs w:val="28"/>
        </w:rPr>
      </w:pPr>
      <w:r w:rsidRPr="00EA5B0B">
        <w:rPr>
          <w:rFonts w:eastAsia="Calibri" w:cs="Times New Roman"/>
          <w:sz w:val="28"/>
          <w:szCs w:val="28"/>
        </w:rPr>
        <w:t xml:space="preserve">1. Правила надлежащей практики хранения и перевозки лекарственных препаратов для медицинского применения, утвержденные приказом Минздрава России от 31.08.2016 № 646н. </w:t>
      </w:r>
    </w:p>
    <w:p w:rsidR="0072608A" w:rsidRPr="00EA5B0B" w:rsidRDefault="0072608A" w:rsidP="0072608A">
      <w:pPr>
        <w:spacing w:after="0" w:line="240" w:lineRule="auto"/>
        <w:ind w:firstLine="709"/>
        <w:jc w:val="both"/>
        <w:rPr>
          <w:rFonts w:eastAsia="Calibri" w:cs="Times New Roman"/>
          <w:sz w:val="28"/>
          <w:szCs w:val="28"/>
        </w:rPr>
      </w:pPr>
      <w:r w:rsidRPr="00EA5B0B">
        <w:rPr>
          <w:rFonts w:eastAsia="Calibri" w:cs="Times New Roman"/>
          <w:sz w:val="28"/>
          <w:szCs w:val="28"/>
        </w:rPr>
        <w:t>Правилами предусмотрены требования в том числе к:</w:t>
      </w:r>
    </w:p>
    <w:p w:rsidR="0072608A" w:rsidRPr="00EA5B0B" w:rsidRDefault="0072608A" w:rsidP="0072608A">
      <w:pPr>
        <w:spacing w:after="0" w:line="240" w:lineRule="auto"/>
        <w:ind w:firstLine="709"/>
        <w:jc w:val="both"/>
        <w:rPr>
          <w:rFonts w:eastAsia="Calibri" w:cs="Times New Roman"/>
          <w:sz w:val="28"/>
          <w:szCs w:val="28"/>
        </w:rPr>
      </w:pPr>
      <w:r w:rsidRPr="00EA5B0B">
        <w:rPr>
          <w:rFonts w:eastAsia="Calibri" w:cs="Times New Roman"/>
          <w:sz w:val="28"/>
          <w:szCs w:val="28"/>
        </w:rPr>
        <w:t>- системе обеспечения качества хранения и перевозки лекарственных препаратов;</w:t>
      </w:r>
    </w:p>
    <w:p w:rsidR="0072608A" w:rsidRPr="00EA5B0B" w:rsidRDefault="0072608A" w:rsidP="0072608A">
      <w:pPr>
        <w:spacing w:after="0" w:line="240" w:lineRule="auto"/>
        <w:ind w:firstLine="709"/>
        <w:jc w:val="both"/>
        <w:rPr>
          <w:rFonts w:eastAsia="Calibri" w:cs="Times New Roman"/>
          <w:sz w:val="28"/>
          <w:szCs w:val="28"/>
        </w:rPr>
      </w:pPr>
      <w:r w:rsidRPr="00EA5B0B">
        <w:rPr>
          <w:rFonts w:eastAsia="Calibri" w:cs="Times New Roman"/>
          <w:sz w:val="28"/>
          <w:szCs w:val="28"/>
        </w:rPr>
        <w:t>- персоналу субъекта обращения лекарственных препаратов;</w:t>
      </w:r>
    </w:p>
    <w:p w:rsidR="0072608A" w:rsidRPr="00EA5B0B" w:rsidRDefault="0072608A" w:rsidP="0072608A">
      <w:pPr>
        <w:spacing w:after="0" w:line="240" w:lineRule="auto"/>
        <w:ind w:firstLine="709"/>
        <w:jc w:val="both"/>
        <w:rPr>
          <w:rFonts w:eastAsia="Calibri" w:cs="Times New Roman"/>
          <w:sz w:val="28"/>
          <w:szCs w:val="28"/>
        </w:rPr>
      </w:pPr>
      <w:r w:rsidRPr="00EA5B0B">
        <w:rPr>
          <w:rFonts w:eastAsia="Calibri" w:cs="Times New Roman"/>
          <w:sz w:val="28"/>
          <w:szCs w:val="28"/>
        </w:rPr>
        <w:t>- помещениям и оборудованию для хранения лекарственных препаратов;</w:t>
      </w:r>
    </w:p>
    <w:p w:rsidR="0072608A" w:rsidRPr="00EA5B0B" w:rsidRDefault="0072608A" w:rsidP="0072608A">
      <w:pPr>
        <w:spacing w:after="0" w:line="240" w:lineRule="auto"/>
        <w:ind w:firstLine="709"/>
        <w:jc w:val="both"/>
        <w:rPr>
          <w:rFonts w:eastAsia="Calibri" w:cs="Times New Roman"/>
          <w:sz w:val="28"/>
          <w:szCs w:val="28"/>
        </w:rPr>
      </w:pPr>
      <w:r w:rsidRPr="00EA5B0B">
        <w:rPr>
          <w:rFonts w:eastAsia="Calibri" w:cs="Times New Roman"/>
          <w:sz w:val="28"/>
          <w:szCs w:val="28"/>
        </w:rPr>
        <w:t>- документам по хранению и перевозке лекарственных препаратов;</w:t>
      </w:r>
    </w:p>
    <w:p w:rsidR="0072608A" w:rsidRPr="00EA5B0B" w:rsidRDefault="0072608A" w:rsidP="0072608A">
      <w:pPr>
        <w:spacing w:after="0" w:line="240" w:lineRule="auto"/>
        <w:ind w:firstLine="709"/>
        <w:jc w:val="both"/>
        <w:rPr>
          <w:rFonts w:eastAsia="Calibri" w:cs="Times New Roman"/>
          <w:sz w:val="28"/>
          <w:szCs w:val="28"/>
        </w:rPr>
      </w:pPr>
      <w:r w:rsidRPr="00EA5B0B">
        <w:rPr>
          <w:rFonts w:eastAsia="Calibri" w:cs="Times New Roman"/>
          <w:sz w:val="28"/>
          <w:szCs w:val="28"/>
        </w:rPr>
        <w:t>- таре, упаковке и маркировке лекарственных препаратов.</w:t>
      </w:r>
    </w:p>
    <w:p w:rsidR="0072608A" w:rsidRPr="00EA5B0B" w:rsidRDefault="0072608A" w:rsidP="0072608A">
      <w:pPr>
        <w:spacing w:after="0" w:line="240" w:lineRule="auto"/>
        <w:ind w:firstLine="709"/>
        <w:jc w:val="both"/>
        <w:rPr>
          <w:rFonts w:eastAsia="Calibri" w:cs="Times New Roman"/>
          <w:sz w:val="28"/>
          <w:szCs w:val="28"/>
        </w:rPr>
      </w:pPr>
      <w:r w:rsidRPr="00EA5B0B">
        <w:rPr>
          <w:rFonts w:eastAsia="Calibri" w:cs="Times New Roman"/>
          <w:sz w:val="28"/>
          <w:szCs w:val="28"/>
        </w:rPr>
        <w:t>2. Правила надлежащей аптечной практики лекарственных препаратов для медицинского применения, утвержденные приказом Минздрава России от 31.08.2016 № 647н. Правилами предусмотрены, в том числе:</w:t>
      </w:r>
    </w:p>
    <w:p w:rsidR="0072608A" w:rsidRPr="00EA5B0B" w:rsidRDefault="0072608A" w:rsidP="0072608A">
      <w:pPr>
        <w:spacing w:after="0" w:line="240" w:lineRule="auto"/>
        <w:ind w:firstLine="709"/>
        <w:jc w:val="both"/>
        <w:rPr>
          <w:rFonts w:eastAsia="Calibri" w:cs="Times New Roman"/>
          <w:sz w:val="28"/>
          <w:szCs w:val="28"/>
        </w:rPr>
      </w:pPr>
      <w:r w:rsidRPr="00EA5B0B">
        <w:rPr>
          <w:rFonts w:eastAsia="Calibri" w:cs="Times New Roman"/>
          <w:sz w:val="28"/>
          <w:szCs w:val="28"/>
        </w:rPr>
        <w:t>- порядок реализации комплекса мероприятий, направленных на соблюдение утвержденных Правил (система качества);</w:t>
      </w:r>
    </w:p>
    <w:p w:rsidR="0072608A" w:rsidRPr="00EA5B0B" w:rsidRDefault="0072608A" w:rsidP="0072608A">
      <w:pPr>
        <w:spacing w:after="0" w:line="240" w:lineRule="auto"/>
        <w:ind w:firstLine="709"/>
        <w:jc w:val="both"/>
        <w:rPr>
          <w:rFonts w:eastAsia="Calibri" w:cs="Times New Roman"/>
          <w:sz w:val="28"/>
          <w:szCs w:val="28"/>
        </w:rPr>
      </w:pPr>
      <w:r w:rsidRPr="00EA5B0B">
        <w:rPr>
          <w:rFonts w:eastAsia="Calibri" w:cs="Times New Roman"/>
          <w:sz w:val="28"/>
          <w:szCs w:val="28"/>
        </w:rPr>
        <w:t>- функции руководителя субъекта розничной торговли;</w:t>
      </w:r>
    </w:p>
    <w:p w:rsidR="0072608A" w:rsidRPr="00EA5B0B" w:rsidRDefault="0072608A" w:rsidP="0072608A">
      <w:pPr>
        <w:spacing w:after="0" w:line="240" w:lineRule="auto"/>
        <w:ind w:firstLine="709"/>
        <w:jc w:val="both"/>
        <w:rPr>
          <w:rFonts w:eastAsia="Calibri" w:cs="Times New Roman"/>
          <w:sz w:val="28"/>
          <w:szCs w:val="28"/>
        </w:rPr>
      </w:pPr>
      <w:r w:rsidRPr="00EA5B0B">
        <w:rPr>
          <w:rFonts w:eastAsia="Calibri" w:cs="Times New Roman"/>
          <w:sz w:val="28"/>
          <w:szCs w:val="28"/>
        </w:rPr>
        <w:t>- требования к персоналу субъекта розничной торговли (включая требования к программе адаптации для новых работников, основные функции фармацевтических работников, процедуру проведения первичной и последующей подготовки (инструктажа) работников);</w:t>
      </w:r>
    </w:p>
    <w:p w:rsidR="0072608A" w:rsidRPr="00EA5B0B" w:rsidRDefault="0072608A" w:rsidP="0072608A">
      <w:pPr>
        <w:spacing w:after="0" w:line="240" w:lineRule="auto"/>
        <w:ind w:firstLine="709"/>
        <w:jc w:val="both"/>
        <w:rPr>
          <w:rFonts w:eastAsia="Calibri" w:cs="Times New Roman"/>
          <w:sz w:val="28"/>
          <w:szCs w:val="28"/>
        </w:rPr>
      </w:pPr>
      <w:r w:rsidRPr="00EA5B0B">
        <w:rPr>
          <w:rFonts w:eastAsia="Calibri" w:cs="Times New Roman"/>
          <w:sz w:val="28"/>
          <w:szCs w:val="28"/>
        </w:rPr>
        <w:t>- требования к инфраструктуре, необходимой для выполнения лицензионных требований, предъявляемых к осуществлению фармацевтической деятельности;</w:t>
      </w:r>
    </w:p>
    <w:p w:rsidR="0072608A" w:rsidRPr="00EA5B0B" w:rsidRDefault="0072608A" w:rsidP="0072608A">
      <w:pPr>
        <w:spacing w:after="0" w:line="240" w:lineRule="auto"/>
        <w:ind w:firstLine="709"/>
        <w:jc w:val="both"/>
        <w:rPr>
          <w:rFonts w:eastAsia="Calibri" w:cs="Times New Roman"/>
          <w:sz w:val="28"/>
          <w:szCs w:val="28"/>
        </w:rPr>
      </w:pPr>
      <w:r w:rsidRPr="00EA5B0B">
        <w:rPr>
          <w:rFonts w:eastAsia="Calibri" w:cs="Times New Roman"/>
          <w:sz w:val="28"/>
          <w:szCs w:val="28"/>
        </w:rPr>
        <w:t>- требования к реализации товаров аптечного ассортимента (включая продажу, отпуск, фармацевтическое консультирование), а также порядок проведения оценки деятельности.</w:t>
      </w:r>
    </w:p>
    <w:p w:rsidR="0072608A" w:rsidRPr="00EA5B0B" w:rsidRDefault="0072608A" w:rsidP="0072608A">
      <w:pPr>
        <w:spacing w:after="0" w:line="240" w:lineRule="auto"/>
        <w:ind w:firstLine="709"/>
        <w:jc w:val="both"/>
        <w:rPr>
          <w:rFonts w:eastAsia="Calibri" w:cs="Times New Roman"/>
          <w:sz w:val="28"/>
          <w:szCs w:val="28"/>
        </w:rPr>
      </w:pPr>
    </w:p>
    <w:p w:rsidR="0072608A" w:rsidRPr="00EA5B0B" w:rsidRDefault="0072608A" w:rsidP="0072608A">
      <w:pPr>
        <w:spacing w:after="0" w:line="240" w:lineRule="auto"/>
        <w:jc w:val="center"/>
        <w:rPr>
          <w:rFonts w:cs="Times New Roman"/>
          <w:b/>
          <w:sz w:val="32"/>
          <w:szCs w:val="32"/>
        </w:rPr>
      </w:pPr>
    </w:p>
    <w:p w:rsidR="0072608A" w:rsidRPr="00EA5B0B" w:rsidRDefault="0072608A" w:rsidP="0072608A">
      <w:pPr>
        <w:spacing w:after="0" w:line="240" w:lineRule="auto"/>
        <w:jc w:val="center"/>
        <w:rPr>
          <w:rFonts w:cs="Times New Roman"/>
          <w:b/>
          <w:sz w:val="28"/>
          <w:szCs w:val="32"/>
        </w:rPr>
      </w:pPr>
      <w:r w:rsidRPr="00EA5B0B">
        <w:rPr>
          <w:rFonts w:cs="Times New Roman"/>
          <w:b/>
          <w:sz w:val="28"/>
          <w:szCs w:val="32"/>
        </w:rPr>
        <w:t>Руководство по соблюдению действующих обязательных требований при осуществлении государственного контроля в сфере обращения медицинских изделий</w:t>
      </w:r>
    </w:p>
    <w:p w:rsidR="0072608A" w:rsidRPr="00EA5B0B" w:rsidRDefault="0072608A" w:rsidP="0072608A">
      <w:pPr>
        <w:spacing w:after="0" w:line="240" w:lineRule="auto"/>
        <w:ind w:firstLine="567"/>
        <w:jc w:val="both"/>
        <w:rPr>
          <w:rFonts w:cs="Times New Roman"/>
          <w:sz w:val="28"/>
          <w:szCs w:val="28"/>
          <w:highlight w:val="lightGray"/>
        </w:rPr>
      </w:pPr>
    </w:p>
    <w:p w:rsidR="0079692C" w:rsidRPr="00EA5B0B" w:rsidRDefault="0079692C" w:rsidP="0079692C">
      <w:pPr>
        <w:widowControl w:val="0"/>
        <w:autoSpaceDE w:val="0"/>
        <w:autoSpaceDN w:val="0"/>
        <w:adjustRightInd w:val="0"/>
        <w:ind w:firstLine="540"/>
        <w:jc w:val="both"/>
        <w:rPr>
          <w:rFonts w:cs="Times New Roman"/>
          <w:sz w:val="28"/>
          <w:szCs w:val="28"/>
        </w:rPr>
      </w:pPr>
      <w:r w:rsidRPr="00EA5B0B">
        <w:rPr>
          <w:rFonts w:cs="Times New Roman"/>
          <w:sz w:val="28"/>
          <w:szCs w:val="28"/>
        </w:rPr>
        <w:t xml:space="preserve">Предметом проверок, проводимых при осуществлении государственного контроля, является соблюдение юридическими лицами, индивидуальными предпринимателями обязательных требований при осуществлении деятельности в сфере обращения медицинских изделий, предусмотренной </w:t>
      </w:r>
      <w:hyperlink r:id="rId17" w:history="1">
        <w:r w:rsidRPr="00EA5B0B">
          <w:rPr>
            <w:rFonts w:cs="Times New Roman"/>
            <w:sz w:val="28"/>
            <w:szCs w:val="28"/>
          </w:rPr>
          <w:t>частью 3 статьи 95</w:t>
        </w:r>
      </w:hyperlink>
      <w:r w:rsidRPr="00EA5B0B">
        <w:rPr>
          <w:rFonts w:cs="Times New Roman"/>
          <w:sz w:val="28"/>
          <w:szCs w:val="28"/>
        </w:rPr>
        <w:t xml:space="preserve"> Федерального закона "Об основах охраны здоровья граждан в Российской </w:t>
      </w:r>
      <w:r w:rsidRPr="00EA5B0B">
        <w:rPr>
          <w:rFonts w:cs="Times New Roman"/>
          <w:sz w:val="28"/>
          <w:szCs w:val="28"/>
        </w:rPr>
        <w:lastRenderedPageBreak/>
        <w:t>Федерации".</w:t>
      </w:r>
    </w:p>
    <w:p w:rsidR="0079692C" w:rsidRPr="00EA5B0B" w:rsidRDefault="0079692C" w:rsidP="0079692C">
      <w:pPr>
        <w:widowControl w:val="0"/>
        <w:autoSpaceDE w:val="0"/>
        <w:autoSpaceDN w:val="0"/>
        <w:adjustRightInd w:val="0"/>
        <w:ind w:firstLine="540"/>
        <w:jc w:val="both"/>
        <w:rPr>
          <w:rFonts w:cs="Times New Roman"/>
          <w:sz w:val="28"/>
          <w:szCs w:val="28"/>
        </w:rPr>
      </w:pPr>
      <w:proofErr w:type="gramStart"/>
      <w:r w:rsidRPr="00EA5B0B">
        <w:rPr>
          <w:rFonts w:cs="Times New Roman"/>
          <w:sz w:val="28"/>
          <w:szCs w:val="28"/>
        </w:rPr>
        <w:t>Орган государственного контроля осуществляет функции по государственному контролю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roofErr w:type="gramEnd"/>
    </w:p>
    <w:p w:rsidR="0079692C" w:rsidRPr="00EA5B0B" w:rsidRDefault="0079692C" w:rsidP="0079692C">
      <w:pPr>
        <w:widowControl w:val="0"/>
        <w:autoSpaceDE w:val="0"/>
        <w:autoSpaceDN w:val="0"/>
        <w:adjustRightInd w:val="0"/>
        <w:ind w:firstLine="540"/>
        <w:jc w:val="both"/>
        <w:rPr>
          <w:rFonts w:cs="Times New Roman"/>
          <w:sz w:val="28"/>
          <w:szCs w:val="28"/>
        </w:rPr>
      </w:pPr>
      <w:r w:rsidRPr="00EA5B0B">
        <w:rPr>
          <w:rFonts w:cs="Times New Roman"/>
          <w:sz w:val="28"/>
          <w:szCs w:val="28"/>
        </w:rPr>
        <w:t>Государственный контроль осуществляется посредством:</w:t>
      </w:r>
    </w:p>
    <w:p w:rsidR="0079692C" w:rsidRPr="00EA5B0B" w:rsidRDefault="0079692C" w:rsidP="0079692C">
      <w:pPr>
        <w:widowControl w:val="0"/>
        <w:autoSpaceDE w:val="0"/>
        <w:autoSpaceDN w:val="0"/>
        <w:adjustRightInd w:val="0"/>
        <w:ind w:firstLine="540"/>
        <w:jc w:val="both"/>
        <w:rPr>
          <w:rFonts w:cs="Times New Roman"/>
          <w:sz w:val="28"/>
          <w:szCs w:val="28"/>
        </w:rPr>
      </w:pPr>
      <w:r w:rsidRPr="00EA5B0B">
        <w:rPr>
          <w:rFonts w:cs="Times New Roman"/>
          <w:sz w:val="28"/>
          <w:szCs w:val="28"/>
        </w:rPr>
        <w:t>а) проведения проверок соблюдения субъектами обращения медицинских изделий правил в сфере обращения медицинских изделий, утверждаемых Министерством здравоохранения Российской Федерации;</w:t>
      </w:r>
    </w:p>
    <w:p w:rsidR="0079692C" w:rsidRPr="00EA5B0B" w:rsidRDefault="0079692C" w:rsidP="0079692C">
      <w:pPr>
        <w:widowControl w:val="0"/>
        <w:autoSpaceDE w:val="0"/>
        <w:autoSpaceDN w:val="0"/>
        <w:adjustRightInd w:val="0"/>
        <w:ind w:firstLine="540"/>
        <w:jc w:val="both"/>
        <w:rPr>
          <w:rFonts w:cs="Times New Roman"/>
          <w:sz w:val="28"/>
          <w:szCs w:val="28"/>
        </w:rPr>
      </w:pPr>
      <w:r w:rsidRPr="00EA5B0B">
        <w:rPr>
          <w:rFonts w:cs="Times New Roman"/>
          <w:sz w:val="28"/>
          <w:szCs w:val="28"/>
        </w:rPr>
        <w:t>б) выдачи разрешений на ввоз на территорию Российской Федерации медицинских изделий в целях их государственной регистрации;</w:t>
      </w:r>
    </w:p>
    <w:p w:rsidR="0079692C" w:rsidRPr="00EA5B0B" w:rsidRDefault="0079692C" w:rsidP="0079692C">
      <w:pPr>
        <w:widowControl w:val="0"/>
        <w:autoSpaceDE w:val="0"/>
        <w:autoSpaceDN w:val="0"/>
        <w:adjustRightInd w:val="0"/>
        <w:ind w:firstLine="540"/>
        <w:jc w:val="both"/>
        <w:rPr>
          <w:rFonts w:cs="Times New Roman"/>
          <w:sz w:val="28"/>
          <w:szCs w:val="28"/>
        </w:rPr>
      </w:pPr>
      <w:r w:rsidRPr="00EA5B0B">
        <w:rPr>
          <w:rFonts w:cs="Times New Roman"/>
          <w:sz w:val="28"/>
          <w:szCs w:val="28"/>
        </w:rPr>
        <w:t xml:space="preserve">в) проведения </w:t>
      </w:r>
      <w:hyperlink r:id="rId18" w:history="1">
        <w:r w:rsidRPr="00EA5B0B">
          <w:rPr>
            <w:rFonts w:cs="Times New Roman"/>
            <w:sz w:val="28"/>
            <w:szCs w:val="28"/>
          </w:rPr>
          <w:t>мониторинга</w:t>
        </w:r>
      </w:hyperlink>
      <w:r w:rsidRPr="00EA5B0B">
        <w:rPr>
          <w:rFonts w:cs="Times New Roman"/>
          <w:sz w:val="28"/>
          <w:szCs w:val="28"/>
        </w:rPr>
        <w:t xml:space="preserve"> безопасности медицинских изделий.</w:t>
      </w:r>
    </w:p>
    <w:p w:rsidR="0079692C" w:rsidRPr="00EA5B0B" w:rsidRDefault="0079692C" w:rsidP="0079692C">
      <w:pPr>
        <w:widowControl w:val="0"/>
        <w:autoSpaceDE w:val="0"/>
        <w:autoSpaceDN w:val="0"/>
        <w:adjustRightInd w:val="0"/>
        <w:ind w:firstLine="540"/>
        <w:jc w:val="both"/>
        <w:rPr>
          <w:rFonts w:cs="Times New Roman"/>
          <w:sz w:val="28"/>
          <w:szCs w:val="28"/>
        </w:rPr>
      </w:pPr>
      <w:r w:rsidRPr="00EA5B0B">
        <w:rPr>
          <w:rFonts w:cs="Times New Roman"/>
          <w:sz w:val="28"/>
          <w:szCs w:val="28"/>
        </w:rPr>
        <w:t xml:space="preserve">При осуществлении государственного контроля проводятся документарные и выездные, плановые и внеплановые проверки в соответствии с Федеральным </w:t>
      </w:r>
      <w:hyperlink r:id="rId19" w:history="1">
        <w:r w:rsidRPr="00EA5B0B">
          <w:rPr>
            <w:rFonts w:cs="Times New Roman"/>
            <w:sz w:val="28"/>
            <w:szCs w:val="28"/>
          </w:rPr>
          <w:t>законом</w:t>
        </w:r>
      </w:hyperlink>
      <w:r w:rsidRPr="00EA5B0B">
        <w:rPr>
          <w:rFonts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692C" w:rsidRPr="00EA5B0B" w:rsidRDefault="0079692C" w:rsidP="0079692C">
      <w:pPr>
        <w:widowControl w:val="0"/>
        <w:autoSpaceDE w:val="0"/>
        <w:autoSpaceDN w:val="0"/>
        <w:adjustRightInd w:val="0"/>
        <w:ind w:firstLine="540"/>
        <w:jc w:val="both"/>
        <w:rPr>
          <w:rFonts w:cs="Times New Roman"/>
          <w:sz w:val="28"/>
          <w:szCs w:val="28"/>
        </w:rPr>
      </w:pPr>
      <w:r w:rsidRPr="00EA5B0B">
        <w:rPr>
          <w:rFonts w:cs="Times New Roman"/>
          <w:sz w:val="28"/>
          <w:szCs w:val="28"/>
        </w:rPr>
        <w:t>При осуществлении государственного контроля проводятся следующие мероприятия по контролю:</w:t>
      </w:r>
    </w:p>
    <w:p w:rsidR="0079692C" w:rsidRPr="00EA5B0B" w:rsidRDefault="0079692C" w:rsidP="0079692C">
      <w:pPr>
        <w:widowControl w:val="0"/>
        <w:autoSpaceDE w:val="0"/>
        <w:autoSpaceDN w:val="0"/>
        <w:adjustRightInd w:val="0"/>
        <w:ind w:firstLine="540"/>
        <w:jc w:val="both"/>
        <w:rPr>
          <w:rFonts w:cs="Times New Roman"/>
          <w:sz w:val="28"/>
          <w:szCs w:val="28"/>
        </w:rPr>
      </w:pPr>
      <w:r w:rsidRPr="00EA5B0B">
        <w:rPr>
          <w:rFonts w:cs="Times New Roman"/>
          <w:sz w:val="28"/>
          <w:szCs w:val="28"/>
        </w:rPr>
        <w:t>а) рассмотрение, анализ и оценка сведений,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поступивших в орган государственного контроля;</w:t>
      </w:r>
    </w:p>
    <w:p w:rsidR="0079692C" w:rsidRPr="00EA5B0B" w:rsidRDefault="0079692C" w:rsidP="0079692C">
      <w:pPr>
        <w:widowControl w:val="0"/>
        <w:autoSpaceDE w:val="0"/>
        <w:autoSpaceDN w:val="0"/>
        <w:adjustRightInd w:val="0"/>
        <w:ind w:firstLine="540"/>
        <w:jc w:val="both"/>
        <w:rPr>
          <w:rFonts w:cs="Times New Roman"/>
          <w:sz w:val="28"/>
          <w:szCs w:val="28"/>
        </w:rPr>
      </w:pPr>
      <w:r w:rsidRPr="00EA5B0B">
        <w:rPr>
          <w:rFonts w:cs="Times New Roman"/>
          <w:sz w:val="28"/>
          <w:szCs w:val="28"/>
        </w:rPr>
        <w:t>б) рассмотрение, анализ и оценка сведений (информации), содержащихся в документах, устанавливающих организационно-правовую форму, права и обязанности юридических лиц, индивидуальных предпринимателей при осуществлении деятельности в сфере обращения медицинских изделий и связанных с исполнением ими обязательных требований, в том числе сведений, содержащихся на их сайтах в информационно-телекоммуникационной сети "Интернет";</w:t>
      </w:r>
    </w:p>
    <w:p w:rsidR="0079692C" w:rsidRPr="00EA5B0B" w:rsidRDefault="0079692C" w:rsidP="0079692C">
      <w:pPr>
        <w:widowControl w:val="0"/>
        <w:autoSpaceDE w:val="0"/>
        <w:autoSpaceDN w:val="0"/>
        <w:adjustRightInd w:val="0"/>
        <w:ind w:firstLine="540"/>
        <w:jc w:val="both"/>
        <w:rPr>
          <w:rFonts w:cs="Times New Roman"/>
          <w:sz w:val="28"/>
          <w:szCs w:val="28"/>
        </w:rPr>
      </w:pPr>
      <w:r w:rsidRPr="00EA5B0B">
        <w:rPr>
          <w:rFonts w:cs="Times New Roman"/>
          <w:sz w:val="28"/>
          <w:szCs w:val="28"/>
        </w:rPr>
        <w:t>в) обследование территорий, зданий, строений, сооружений, помещений, оборудования и иных объектов, используемых юридическими лицами, индивидуальными предпринимателями при осуществлении деятельности в сфере обращения медицинских изделий;</w:t>
      </w:r>
    </w:p>
    <w:p w:rsidR="0079692C" w:rsidRPr="00EA5B0B" w:rsidRDefault="0079692C" w:rsidP="0079692C">
      <w:pPr>
        <w:widowControl w:val="0"/>
        <w:autoSpaceDE w:val="0"/>
        <w:autoSpaceDN w:val="0"/>
        <w:adjustRightInd w:val="0"/>
        <w:ind w:firstLine="540"/>
        <w:jc w:val="both"/>
        <w:rPr>
          <w:rFonts w:cs="Times New Roman"/>
          <w:sz w:val="28"/>
          <w:szCs w:val="28"/>
        </w:rPr>
      </w:pPr>
      <w:r w:rsidRPr="00EA5B0B">
        <w:rPr>
          <w:rFonts w:cs="Times New Roman"/>
          <w:sz w:val="28"/>
          <w:szCs w:val="28"/>
        </w:rPr>
        <w:lastRenderedPageBreak/>
        <w:t>г) проверка соблюдения юридическими лицами, индивидуальными предпринимателями правил в сфере обращения медицинских изделий;</w:t>
      </w:r>
    </w:p>
    <w:p w:rsidR="0079692C" w:rsidRPr="00EA5B0B" w:rsidRDefault="0079692C" w:rsidP="0079692C">
      <w:pPr>
        <w:widowControl w:val="0"/>
        <w:autoSpaceDE w:val="0"/>
        <w:autoSpaceDN w:val="0"/>
        <w:adjustRightInd w:val="0"/>
        <w:ind w:firstLine="540"/>
        <w:jc w:val="both"/>
        <w:rPr>
          <w:rFonts w:cs="Times New Roman"/>
          <w:sz w:val="28"/>
          <w:szCs w:val="28"/>
        </w:rPr>
      </w:pPr>
      <w:r w:rsidRPr="00EA5B0B">
        <w:rPr>
          <w:rFonts w:cs="Times New Roman"/>
          <w:sz w:val="28"/>
          <w:szCs w:val="28"/>
        </w:rPr>
        <w:t>д) проверка соблюдения требований нормативной, технической и эксплуатационной документации юридическими лицами, индивидуальными предпринимателями при осуществлении деятельности в сфере обращения медицинских изделий;</w:t>
      </w:r>
    </w:p>
    <w:p w:rsidR="0079692C" w:rsidRPr="00EA5B0B" w:rsidRDefault="0079692C" w:rsidP="0079692C">
      <w:pPr>
        <w:widowControl w:val="0"/>
        <w:autoSpaceDE w:val="0"/>
        <w:autoSpaceDN w:val="0"/>
        <w:adjustRightInd w:val="0"/>
        <w:ind w:firstLine="540"/>
        <w:jc w:val="both"/>
        <w:rPr>
          <w:rFonts w:cs="Times New Roman"/>
          <w:sz w:val="28"/>
          <w:szCs w:val="28"/>
        </w:rPr>
      </w:pPr>
      <w:r w:rsidRPr="00EA5B0B">
        <w:rPr>
          <w:rFonts w:cs="Times New Roman"/>
          <w:sz w:val="28"/>
          <w:szCs w:val="28"/>
        </w:rPr>
        <w:t>е) проверка наличия разрешений, выданных на ввоз медицинских изделий на территорию Российской Федерации в целях их государственной регистрации;</w:t>
      </w:r>
    </w:p>
    <w:p w:rsidR="0079692C" w:rsidRPr="00EA5B0B" w:rsidRDefault="0079692C" w:rsidP="0079692C">
      <w:pPr>
        <w:widowControl w:val="0"/>
        <w:autoSpaceDE w:val="0"/>
        <w:autoSpaceDN w:val="0"/>
        <w:adjustRightInd w:val="0"/>
        <w:ind w:firstLine="540"/>
        <w:jc w:val="both"/>
        <w:rPr>
          <w:rFonts w:cs="Times New Roman"/>
          <w:sz w:val="28"/>
          <w:szCs w:val="28"/>
        </w:rPr>
      </w:pPr>
      <w:r w:rsidRPr="00EA5B0B">
        <w:rPr>
          <w:rFonts w:cs="Times New Roman"/>
          <w:sz w:val="28"/>
          <w:szCs w:val="28"/>
        </w:rPr>
        <w:t>ж) проведение мониторинга безопасности медицинских изделий;</w:t>
      </w:r>
    </w:p>
    <w:p w:rsidR="0079692C" w:rsidRPr="00EA5B0B" w:rsidRDefault="0079692C" w:rsidP="0079692C">
      <w:pPr>
        <w:widowControl w:val="0"/>
        <w:autoSpaceDE w:val="0"/>
        <w:autoSpaceDN w:val="0"/>
        <w:adjustRightInd w:val="0"/>
        <w:ind w:firstLine="540"/>
        <w:jc w:val="both"/>
        <w:rPr>
          <w:rFonts w:cs="Times New Roman"/>
          <w:sz w:val="28"/>
          <w:szCs w:val="28"/>
        </w:rPr>
      </w:pPr>
      <w:r w:rsidRPr="00EA5B0B">
        <w:rPr>
          <w:rFonts w:cs="Times New Roman"/>
          <w:sz w:val="28"/>
          <w:szCs w:val="28"/>
        </w:rPr>
        <w:t>з) проверка соблюдения юридическими лицами, индивидуальными предпринимателями порядка проведения оценки соответствия в форме технических испытаний, токсикологических исследований, клинических испытаний медицинских изделий в целях государственной регистрации медицинских изделий;</w:t>
      </w:r>
    </w:p>
    <w:p w:rsidR="0079692C" w:rsidRPr="00EA5B0B" w:rsidRDefault="0079692C" w:rsidP="0079692C">
      <w:pPr>
        <w:widowControl w:val="0"/>
        <w:autoSpaceDE w:val="0"/>
        <w:autoSpaceDN w:val="0"/>
        <w:adjustRightInd w:val="0"/>
        <w:ind w:firstLine="540"/>
        <w:jc w:val="both"/>
        <w:rPr>
          <w:rFonts w:cs="Times New Roman"/>
          <w:sz w:val="28"/>
          <w:szCs w:val="28"/>
        </w:rPr>
      </w:pPr>
      <w:r w:rsidRPr="00EA5B0B">
        <w:rPr>
          <w:rFonts w:cs="Times New Roman"/>
          <w:sz w:val="28"/>
          <w:szCs w:val="28"/>
        </w:rPr>
        <w:t>и) отбор образцов медицинских изделий, рассмотрение, анализ и оценка протоколов или заключений, проведенных исследований, испытаний и экспертиз;</w:t>
      </w:r>
    </w:p>
    <w:p w:rsidR="0079692C" w:rsidRPr="00EA5B0B" w:rsidRDefault="0079692C" w:rsidP="0079692C">
      <w:pPr>
        <w:widowControl w:val="0"/>
        <w:autoSpaceDE w:val="0"/>
        <w:autoSpaceDN w:val="0"/>
        <w:adjustRightInd w:val="0"/>
        <w:ind w:firstLine="540"/>
        <w:jc w:val="both"/>
        <w:rPr>
          <w:rFonts w:cs="Times New Roman"/>
          <w:sz w:val="28"/>
          <w:szCs w:val="28"/>
        </w:rPr>
      </w:pPr>
      <w:r w:rsidRPr="00EA5B0B">
        <w:rPr>
          <w:rFonts w:cs="Times New Roman"/>
          <w:sz w:val="28"/>
          <w:szCs w:val="28"/>
        </w:rPr>
        <w:t>к) проведение, анализ и оценка исследований, испытаний и экспертиз, направленных на установление причинно-следственных связей выявленных нарушений обязательных требований с фактами и обстоятельствами, создающими угрозу жизни, здоровью граждан и медицинских работников.</w:t>
      </w:r>
    </w:p>
    <w:p w:rsidR="0079692C" w:rsidRPr="00EA5B0B" w:rsidRDefault="0079692C" w:rsidP="0079692C">
      <w:pPr>
        <w:widowControl w:val="0"/>
        <w:autoSpaceDE w:val="0"/>
        <w:autoSpaceDN w:val="0"/>
        <w:adjustRightInd w:val="0"/>
        <w:ind w:firstLine="540"/>
        <w:jc w:val="both"/>
        <w:rPr>
          <w:rFonts w:cs="Times New Roman"/>
          <w:sz w:val="28"/>
          <w:szCs w:val="28"/>
        </w:rPr>
      </w:pPr>
    </w:p>
    <w:p w:rsidR="0072608A" w:rsidRPr="00EA5B0B" w:rsidRDefault="0072608A" w:rsidP="007710B2">
      <w:pPr>
        <w:shd w:val="clear" w:color="auto" w:fill="FFFFFF"/>
        <w:spacing w:after="0" w:line="240" w:lineRule="auto"/>
        <w:ind w:firstLine="709"/>
        <w:contextualSpacing/>
        <w:jc w:val="both"/>
        <w:rPr>
          <w:rFonts w:ascii="PTSansRegular" w:eastAsia="Times New Roman" w:hAnsi="PTSansRegular" w:cs="Times New Roman"/>
          <w:b/>
          <w:bCs/>
          <w:spacing w:val="2"/>
          <w:sz w:val="28"/>
          <w:szCs w:val="28"/>
          <w:lang w:eastAsia="ru-RU"/>
        </w:rPr>
      </w:pPr>
    </w:p>
    <w:p w:rsidR="0072608A" w:rsidRPr="00EA5B0B" w:rsidRDefault="0072608A" w:rsidP="0072608A">
      <w:pPr>
        <w:autoSpaceDE w:val="0"/>
        <w:autoSpaceDN w:val="0"/>
        <w:adjustRightInd w:val="0"/>
        <w:spacing w:after="0" w:line="240" w:lineRule="auto"/>
        <w:ind w:firstLine="720"/>
        <w:contextualSpacing/>
        <w:jc w:val="center"/>
        <w:rPr>
          <w:rFonts w:cs="Times New Roman"/>
          <w:b/>
          <w:sz w:val="28"/>
          <w:szCs w:val="32"/>
        </w:rPr>
      </w:pPr>
      <w:r w:rsidRPr="00EA5B0B">
        <w:rPr>
          <w:rFonts w:cs="Times New Roman"/>
          <w:b/>
          <w:sz w:val="28"/>
          <w:szCs w:val="32"/>
        </w:rPr>
        <w:t xml:space="preserve">Обзор </w:t>
      </w:r>
      <w:proofErr w:type="gramStart"/>
      <w:r w:rsidRPr="00EA5B0B">
        <w:rPr>
          <w:rFonts w:cs="Times New Roman"/>
          <w:b/>
          <w:sz w:val="28"/>
          <w:szCs w:val="32"/>
        </w:rPr>
        <w:t>вступивших</w:t>
      </w:r>
      <w:proofErr w:type="gramEnd"/>
      <w:r w:rsidRPr="00EA5B0B">
        <w:rPr>
          <w:rFonts w:cs="Times New Roman"/>
          <w:b/>
          <w:sz w:val="28"/>
          <w:szCs w:val="32"/>
        </w:rPr>
        <w:t xml:space="preserve"> или вступающих в силу </w:t>
      </w:r>
    </w:p>
    <w:p w:rsidR="0072608A" w:rsidRPr="00EA5B0B" w:rsidRDefault="0072608A" w:rsidP="0072608A">
      <w:pPr>
        <w:autoSpaceDE w:val="0"/>
        <w:autoSpaceDN w:val="0"/>
        <w:adjustRightInd w:val="0"/>
        <w:spacing w:after="0" w:line="240" w:lineRule="auto"/>
        <w:ind w:firstLine="720"/>
        <w:contextualSpacing/>
        <w:jc w:val="center"/>
        <w:rPr>
          <w:rFonts w:cs="Times New Roman"/>
          <w:b/>
          <w:sz w:val="28"/>
          <w:szCs w:val="32"/>
        </w:rPr>
      </w:pPr>
      <w:r w:rsidRPr="00EA5B0B">
        <w:rPr>
          <w:rFonts w:cs="Times New Roman"/>
          <w:b/>
          <w:sz w:val="28"/>
          <w:szCs w:val="32"/>
        </w:rPr>
        <w:t>нормативных правовых документов</w:t>
      </w:r>
    </w:p>
    <w:p w:rsidR="0072608A" w:rsidRPr="00EA5B0B" w:rsidRDefault="0072608A" w:rsidP="0072608A">
      <w:pPr>
        <w:autoSpaceDE w:val="0"/>
        <w:autoSpaceDN w:val="0"/>
        <w:adjustRightInd w:val="0"/>
        <w:spacing w:after="0" w:line="240" w:lineRule="auto"/>
        <w:ind w:firstLine="720"/>
        <w:contextualSpacing/>
        <w:jc w:val="center"/>
        <w:rPr>
          <w:rFonts w:cs="Times New Roman"/>
          <w:b/>
          <w:sz w:val="28"/>
          <w:szCs w:val="32"/>
        </w:rPr>
      </w:pPr>
      <w:r w:rsidRPr="00EA5B0B">
        <w:rPr>
          <w:rFonts w:cs="Times New Roman"/>
          <w:b/>
          <w:sz w:val="28"/>
          <w:szCs w:val="32"/>
        </w:rPr>
        <w:t xml:space="preserve"> за </w:t>
      </w:r>
      <w:r w:rsidR="0079692C" w:rsidRPr="00EA5B0B">
        <w:rPr>
          <w:rFonts w:cs="Times New Roman"/>
          <w:b/>
          <w:sz w:val="28"/>
          <w:szCs w:val="32"/>
        </w:rPr>
        <w:t>4</w:t>
      </w:r>
      <w:r w:rsidRPr="00EA5B0B">
        <w:rPr>
          <w:rFonts w:cs="Times New Roman"/>
          <w:b/>
          <w:sz w:val="28"/>
          <w:szCs w:val="32"/>
        </w:rPr>
        <w:t xml:space="preserve"> квартал </w:t>
      </w:r>
      <w:smartTag w:uri="urn:schemas-microsoft-com:office:smarttags" w:element="metricconverter">
        <w:smartTagPr>
          <w:attr w:name="ProductID" w:val="2018 г"/>
        </w:smartTagPr>
        <w:r w:rsidRPr="00EA5B0B">
          <w:rPr>
            <w:rFonts w:cs="Times New Roman"/>
            <w:b/>
            <w:sz w:val="28"/>
            <w:szCs w:val="32"/>
          </w:rPr>
          <w:t>2018 г</w:t>
        </w:r>
      </w:smartTag>
    </w:p>
    <w:p w:rsidR="0072608A" w:rsidRPr="00EA5B0B" w:rsidRDefault="0072608A" w:rsidP="0072608A">
      <w:pPr>
        <w:autoSpaceDE w:val="0"/>
        <w:autoSpaceDN w:val="0"/>
        <w:adjustRightInd w:val="0"/>
        <w:spacing w:after="0" w:line="240" w:lineRule="auto"/>
        <w:ind w:firstLine="720"/>
        <w:contextualSpacing/>
        <w:jc w:val="center"/>
        <w:rPr>
          <w:rFonts w:cs="Times New Roman"/>
          <w:i/>
          <w:sz w:val="22"/>
          <w:szCs w:val="24"/>
        </w:rPr>
      </w:pPr>
      <w:r w:rsidRPr="00EA5B0B">
        <w:rPr>
          <w:rFonts w:cs="Times New Roman"/>
          <w:i/>
          <w:sz w:val="22"/>
          <w:szCs w:val="24"/>
        </w:rPr>
        <w:t>Нормативные документы</w:t>
      </w:r>
    </w:p>
    <w:p w:rsidR="0072608A" w:rsidRPr="00EA5B0B" w:rsidRDefault="0072608A" w:rsidP="007710B2">
      <w:pPr>
        <w:shd w:val="clear" w:color="auto" w:fill="FFFFFF"/>
        <w:spacing w:after="0" w:line="240" w:lineRule="auto"/>
        <w:ind w:firstLine="709"/>
        <w:contextualSpacing/>
        <w:jc w:val="both"/>
        <w:rPr>
          <w:rFonts w:ascii="PTSansRegular" w:eastAsia="Times New Roman" w:hAnsi="PTSansRegular" w:cs="Times New Roman"/>
          <w:b/>
          <w:bCs/>
          <w:spacing w:val="2"/>
          <w:sz w:val="28"/>
          <w:szCs w:val="28"/>
          <w:lang w:eastAsia="ru-RU"/>
        </w:rPr>
      </w:pPr>
    </w:p>
    <w:p w:rsidR="0079692C" w:rsidRPr="00EA5B0B" w:rsidRDefault="009C12FF"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ascii="PTSansRegular" w:hAnsi="PTSansRegular"/>
          <w:spacing w:val="1"/>
          <w:sz w:val="16"/>
          <w:szCs w:val="16"/>
        </w:rPr>
        <w:br/>
      </w:r>
      <w:r w:rsidR="0079692C" w:rsidRPr="00EA5B0B">
        <w:rPr>
          <w:rFonts w:eastAsia="Times New Roman" w:cs="Times New Roman"/>
          <w:b/>
          <w:bCs/>
          <w:spacing w:val="2"/>
          <w:sz w:val="28"/>
          <w:szCs w:val="28"/>
          <w:lang w:eastAsia="ru-RU"/>
        </w:rPr>
        <w:t>Приказ Минздрава России от 20.12.2018 N 895н</w:t>
      </w:r>
      <w:r w:rsidR="0079692C" w:rsidRPr="00EA5B0B">
        <w:rPr>
          <w:rFonts w:eastAsia="Times New Roman" w:cs="Times New Roman"/>
          <w:b/>
          <w:bCs/>
          <w:spacing w:val="2"/>
          <w:sz w:val="28"/>
          <w:szCs w:val="28"/>
          <w:lang w:eastAsia="ru-RU"/>
        </w:rPr>
        <w:br/>
        <w:t>"Об утверждении требований к комплектации лекарственными препаратами и медицинскими изделиями укладки для оказания мобильными медицинскими бригадами первичной медико-санитарной помощи в местах проведения массовых физкультурных и спортивных мероприятий"</w:t>
      </w:r>
      <w:r w:rsidR="0079692C" w:rsidRPr="00EA5B0B">
        <w:rPr>
          <w:rFonts w:eastAsia="Times New Roman" w:cs="Times New Roman"/>
          <w:b/>
          <w:bCs/>
          <w:spacing w:val="2"/>
          <w:sz w:val="28"/>
          <w:szCs w:val="28"/>
          <w:lang w:eastAsia="ru-RU"/>
        </w:rPr>
        <w:br/>
        <w:t>Зарегистрировано в Минюсте России 17.01.2019 N 53394.</w:t>
      </w:r>
    </w:p>
    <w:p w:rsidR="0079692C" w:rsidRPr="00EA5B0B" w:rsidRDefault="0079692C" w:rsidP="0079692C">
      <w:pPr>
        <w:shd w:val="clear" w:color="auto" w:fill="FFFFFF"/>
        <w:spacing w:after="184" w:line="230" w:lineRule="atLeast"/>
        <w:ind w:firstLine="709"/>
        <w:jc w:val="both"/>
        <w:rPr>
          <w:rFonts w:eastAsia="Times New Roman" w:cs="Times New Roman"/>
          <w:b/>
          <w:bCs/>
          <w:spacing w:val="2"/>
          <w:sz w:val="28"/>
          <w:szCs w:val="28"/>
          <w:lang w:eastAsia="ru-RU"/>
        </w:rPr>
      </w:pPr>
      <w:r w:rsidRPr="00EA5B0B">
        <w:rPr>
          <w:rFonts w:eastAsia="Times New Roman" w:cs="Times New Roman"/>
          <w:b/>
          <w:bCs/>
          <w:spacing w:val="2"/>
          <w:sz w:val="28"/>
          <w:szCs w:val="28"/>
          <w:lang w:eastAsia="ru-RU"/>
        </w:rPr>
        <w:t>Укладка для оказания первичной медико-санитарной помощи при проведении массовых спортивных мероприятий должна состоять из лекарственных средств и медицинских изделий, зарегистрированных в РФ</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 xml:space="preserve">В состав укладки входят: лекарственные препараты (в </w:t>
      </w:r>
      <w:proofErr w:type="spellStart"/>
      <w:r w:rsidRPr="00EA5B0B">
        <w:rPr>
          <w:rFonts w:eastAsia="Times New Roman" w:cs="Times New Roman"/>
          <w:spacing w:val="2"/>
          <w:sz w:val="28"/>
          <w:szCs w:val="28"/>
          <w:lang w:eastAsia="ru-RU"/>
        </w:rPr>
        <w:t>т.ч</w:t>
      </w:r>
      <w:proofErr w:type="spellEnd"/>
      <w:r w:rsidRPr="00EA5B0B">
        <w:rPr>
          <w:rFonts w:eastAsia="Times New Roman" w:cs="Times New Roman"/>
          <w:spacing w:val="2"/>
          <w:sz w:val="28"/>
          <w:szCs w:val="28"/>
          <w:lang w:eastAsia="ru-RU"/>
        </w:rPr>
        <w:t xml:space="preserve">. аммиак, ацетилсалициловая кислота, водорода пероксид и др.), медицинские изделия (в </w:t>
      </w:r>
      <w:proofErr w:type="spellStart"/>
      <w:r w:rsidRPr="00EA5B0B">
        <w:rPr>
          <w:rFonts w:eastAsia="Times New Roman" w:cs="Times New Roman"/>
          <w:spacing w:val="2"/>
          <w:sz w:val="28"/>
          <w:szCs w:val="28"/>
          <w:lang w:eastAsia="ru-RU"/>
        </w:rPr>
        <w:lastRenderedPageBreak/>
        <w:t>т.ч</w:t>
      </w:r>
      <w:proofErr w:type="spellEnd"/>
      <w:r w:rsidRPr="00EA5B0B">
        <w:rPr>
          <w:rFonts w:eastAsia="Times New Roman" w:cs="Times New Roman"/>
          <w:spacing w:val="2"/>
          <w:sz w:val="28"/>
          <w:szCs w:val="28"/>
          <w:lang w:eastAsia="ru-RU"/>
        </w:rPr>
        <w:t xml:space="preserve">. салфетки спиртовые для инъекций, стерильный пластырь для фиксации внутривенного катетера, устройство для вливания </w:t>
      </w:r>
      <w:proofErr w:type="spellStart"/>
      <w:r w:rsidRPr="00EA5B0B">
        <w:rPr>
          <w:rFonts w:eastAsia="Times New Roman" w:cs="Times New Roman"/>
          <w:spacing w:val="2"/>
          <w:sz w:val="28"/>
          <w:szCs w:val="28"/>
          <w:lang w:eastAsia="ru-RU"/>
        </w:rPr>
        <w:t>инфузионных</w:t>
      </w:r>
      <w:proofErr w:type="spellEnd"/>
      <w:r w:rsidRPr="00EA5B0B">
        <w:rPr>
          <w:rFonts w:eastAsia="Times New Roman" w:cs="Times New Roman"/>
          <w:spacing w:val="2"/>
          <w:sz w:val="28"/>
          <w:szCs w:val="28"/>
          <w:lang w:eastAsia="ru-RU"/>
        </w:rPr>
        <w:t xml:space="preserve"> растворов с пластиковым шипом и другое). Указана форма выпуска, код АТХ и минимальное количество каждого лекарственного препарата, а также минимальное количество каждого медицинского изделия.</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Укладка подлежит комплектации лекарственными препаратами (медицинскими изделиями), зарегистрированными в РФ. Лекарственные препараты должны быть в первичной упаковке или во вторичной (потребительской) упаковке без изъятия инструкции по применению.</w:t>
      </w:r>
    </w:p>
    <w:p w:rsidR="00EA5B0B" w:rsidRPr="00EA5B0B" w:rsidRDefault="0079692C" w:rsidP="0079692C">
      <w:pPr>
        <w:pStyle w:val="doclink"/>
        <w:shd w:val="clear" w:color="auto" w:fill="FFFFFF"/>
        <w:spacing w:before="0" w:beforeAutospacing="0" w:after="184" w:afterAutospacing="0" w:line="230" w:lineRule="atLeast"/>
        <w:ind w:firstLine="709"/>
        <w:jc w:val="both"/>
        <w:rPr>
          <w:b/>
          <w:bCs/>
          <w:spacing w:val="2"/>
          <w:sz w:val="28"/>
          <w:szCs w:val="28"/>
        </w:rPr>
      </w:pPr>
      <w:r w:rsidRPr="00EA5B0B">
        <w:rPr>
          <w:spacing w:val="2"/>
          <w:sz w:val="28"/>
          <w:szCs w:val="28"/>
        </w:rPr>
        <w:br/>
      </w:r>
      <w:r w:rsidRPr="00EA5B0B">
        <w:rPr>
          <w:b/>
          <w:bCs/>
          <w:spacing w:val="2"/>
          <w:sz w:val="28"/>
          <w:szCs w:val="28"/>
        </w:rPr>
        <w:t>Приказ Минздрава России от 21.12.2018 N 898н</w:t>
      </w:r>
      <w:r w:rsidRPr="00EA5B0B">
        <w:rPr>
          <w:b/>
          <w:bCs/>
          <w:spacing w:val="2"/>
          <w:sz w:val="28"/>
          <w:szCs w:val="28"/>
        </w:rPr>
        <w:br/>
        <w:t>"О внесении изменений в сроки и этапы аккредитации специалистов, а также категорий лиц, имеющих медицинское, фармацевтическое или иное образование и подлежащих аккредитации специалистов, утвержденные Приказом Министерства здравоохранения Российской Федерации от 22 декабря 2017 г. N 1043н"</w:t>
      </w:r>
    </w:p>
    <w:p w:rsidR="0079692C" w:rsidRPr="00EA5B0B" w:rsidRDefault="0079692C" w:rsidP="0079692C">
      <w:pPr>
        <w:pStyle w:val="doclink"/>
        <w:shd w:val="clear" w:color="auto" w:fill="FFFFFF"/>
        <w:spacing w:before="0" w:beforeAutospacing="0" w:after="184" w:afterAutospacing="0" w:line="230" w:lineRule="atLeast"/>
        <w:ind w:firstLine="709"/>
        <w:jc w:val="both"/>
        <w:rPr>
          <w:spacing w:val="2"/>
          <w:sz w:val="28"/>
          <w:szCs w:val="28"/>
        </w:rPr>
      </w:pPr>
      <w:r w:rsidRPr="00EA5B0B">
        <w:rPr>
          <w:b/>
          <w:bCs/>
          <w:spacing w:val="2"/>
          <w:sz w:val="28"/>
          <w:szCs w:val="28"/>
        </w:rPr>
        <w:t>Зарегистрировано в Минюсте России 14.01.2019 N 53347.</w:t>
      </w:r>
    </w:p>
    <w:p w:rsidR="0079692C" w:rsidRPr="00EA5B0B" w:rsidRDefault="0079692C" w:rsidP="0079692C">
      <w:pPr>
        <w:shd w:val="clear" w:color="auto" w:fill="FFFFFF"/>
        <w:spacing w:after="184" w:line="230" w:lineRule="atLeast"/>
        <w:ind w:firstLine="709"/>
        <w:jc w:val="both"/>
        <w:rPr>
          <w:rFonts w:eastAsia="Times New Roman" w:cs="Times New Roman"/>
          <w:b/>
          <w:bCs/>
          <w:spacing w:val="2"/>
          <w:sz w:val="28"/>
          <w:szCs w:val="28"/>
          <w:lang w:eastAsia="ru-RU"/>
        </w:rPr>
      </w:pPr>
      <w:r w:rsidRPr="00EA5B0B">
        <w:rPr>
          <w:rFonts w:eastAsia="Times New Roman" w:cs="Times New Roman"/>
          <w:b/>
          <w:bCs/>
          <w:spacing w:val="2"/>
          <w:sz w:val="28"/>
          <w:szCs w:val="28"/>
          <w:lang w:eastAsia="ru-RU"/>
        </w:rPr>
        <w:t>Расширен перечень медицинских работников, подлежащих аккредитации с 1 января 2020 года</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В их число включены лица, получившие после указанной даты:</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 xml:space="preserve">- высшее образование по основным образовательным программам в соответствии с ФГОС в области образования "Здравоохранение и медицинские науки" (уровень </w:t>
      </w:r>
      <w:proofErr w:type="spellStart"/>
      <w:r w:rsidRPr="00EA5B0B">
        <w:rPr>
          <w:rFonts w:eastAsia="Times New Roman" w:cs="Times New Roman"/>
          <w:spacing w:val="2"/>
          <w:sz w:val="28"/>
          <w:szCs w:val="28"/>
          <w:lang w:eastAsia="ru-RU"/>
        </w:rPr>
        <w:t>бакалавриата</w:t>
      </w:r>
      <w:proofErr w:type="spellEnd"/>
      <w:r w:rsidRPr="00EA5B0B">
        <w:rPr>
          <w:rFonts w:eastAsia="Times New Roman" w:cs="Times New Roman"/>
          <w:spacing w:val="2"/>
          <w:sz w:val="28"/>
          <w:szCs w:val="28"/>
          <w:lang w:eastAsia="ru-RU"/>
        </w:rPr>
        <w:t>, уровень магистратуры, уровень ординатуры);</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 xml:space="preserve">- дополнительное профессиональное образование по программам профессиональной переподготовки, разработанным на основании установленных квалификационных требований, </w:t>
      </w:r>
      <w:proofErr w:type="spellStart"/>
      <w:r w:rsidRPr="00EA5B0B">
        <w:rPr>
          <w:rFonts w:eastAsia="Times New Roman" w:cs="Times New Roman"/>
          <w:spacing w:val="2"/>
          <w:sz w:val="28"/>
          <w:szCs w:val="28"/>
          <w:lang w:eastAsia="ru-RU"/>
        </w:rPr>
        <w:t>профстандартов</w:t>
      </w:r>
      <w:proofErr w:type="spellEnd"/>
      <w:r w:rsidRPr="00EA5B0B">
        <w:rPr>
          <w:rFonts w:eastAsia="Times New Roman" w:cs="Times New Roman"/>
          <w:spacing w:val="2"/>
          <w:sz w:val="28"/>
          <w:szCs w:val="28"/>
          <w:lang w:eastAsia="ru-RU"/>
        </w:rPr>
        <w:t xml:space="preserve"> и требований ФГОС среднего профессионального и (или) высшего образования к результатам освоения образовательных программ.</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 xml:space="preserve">Кроме того, уточнен перечень медицинских работников, подлежащих аккредитации с 1 января 2019 года. Уточнено, что это лица, получившие после указанной даты медицинское образование соответствующего уровня, у которых требования к результатам освоения образовательных программ сформированы на основе </w:t>
      </w:r>
      <w:proofErr w:type="spellStart"/>
      <w:r w:rsidRPr="00EA5B0B">
        <w:rPr>
          <w:rFonts w:eastAsia="Times New Roman" w:cs="Times New Roman"/>
          <w:spacing w:val="2"/>
          <w:sz w:val="28"/>
          <w:szCs w:val="28"/>
          <w:lang w:eastAsia="ru-RU"/>
        </w:rPr>
        <w:t>профстандартов</w:t>
      </w:r>
      <w:proofErr w:type="spellEnd"/>
      <w:r w:rsidRPr="00EA5B0B">
        <w:rPr>
          <w:rFonts w:eastAsia="Times New Roman" w:cs="Times New Roman"/>
          <w:spacing w:val="2"/>
          <w:sz w:val="28"/>
          <w:szCs w:val="28"/>
          <w:lang w:eastAsia="ru-RU"/>
        </w:rPr>
        <w:t xml:space="preserve"> (при наличии) по специальностям: "Неврология", "Кардиология", "Общая врачебная практика (семейная медицина)", "Онкология", "Педиатрия", "Терапия".</w:t>
      </w:r>
    </w:p>
    <w:p w:rsidR="0079692C" w:rsidRPr="00EA5B0B" w:rsidRDefault="0079692C" w:rsidP="0079692C">
      <w:pPr>
        <w:pStyle w:val="doclink"/>
        <w:shd w:val="clear" w:color="auto" w:fill="FFFFFF"/>
        <w:spacing w:before="0" w:beforeAutospacing="0" w:after="184" w:afterAutospacing="0" w:line="230" w:lineRule="atLeast"/>
        <w:ind w:firstLine="709"/>
        <w:jc w:val="both"/>
        <w:rPr>
          <w:spacing w:val="2"/>
          <w:sz w:val="28"/>
          <w:szCs w:val="28"/>
        </w:rPr>
      </w:pPr>
      <w:r w:rsidRPr="00EA5B0B">
        <w:rPr>
          <w:spacing w:val="2"/>
          <w:sz w:val="28"/>
          <w:szCs w:val="28"/>
        </w:rPr>
        <w:br/>
      </w:r>
      <w:r w:rsidRPr="00EA5B0B">
        <w:rPr>
          <w:b/>
          <w:bCs/>
          <w:spacing w:val="2"/>
          <w:sz w:val="28"/>
          <w:szCs w:val="28"/>
        </w:rPr>
        <w:t>Распоряжение Правительства РФ от 31.12.2018 N 3053-р</w:t>
      </w:r>
      <w:proofErr w:type="gramStart"/>
      <w:r w:rsidRPr="00EA5B0B">
        <w:rPr>
          <w:b/>
          <w:bCs/>
          <w:spacing w:val="2"/>
          <w:sz w:val="28"/>
          <w:szCs w:val="28"/>
        </w:rPr>
        <w:br/>
        <w:t>&lt;О</w:t>
      </w:r>
      <w:proofErr w:type="gramEnd"/>
      <w:r w:rsidRPr="00EA5B0B">
        <w:rPr>
          <w:b/>
          <w:bCs/>
          <w:spacing w:val="2"/>
          <w:sz w:val="28"/>
          <w:szCs w:val="28"/>
        </w:rPr>
        <w:t xml:space="preserve">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w:t>
      </w:r>
      <w:r w:rsidRPr="00EA5B0B">
        <w:rPr>
          <w:b/>
          <w:bCs/>
          <w:spacing w:val="2"/>
          <w:sz w:val="28"/>
          <w:szCs w:val="28"/>
        </w:rPr>
        <w:lastRenderedPageBreak/>
        <w:t>по рецептам на медицинские изделия при предоставлении набора социальных услуг&gt;</w:t>
      </w:r>
    </w:p>
    <w:p w:rsidR="0079692C" w:rsidRPr="00EA5B0B" w:rsidRDefault="0079692C" w:rsidP="0079692C">
      <w:pPr>
        <w:shd w:val="clear" w:color="auto" w:fill="FFFFFF"/>
        <w:spacing w:after="184" w:line="230" w:lineRule="atLeast"/>
        <w:ind w:firstLine="709"/>
        <w:jc w:val="both"/>
        <w:rPr>
          <w:rFonts w:eastAsia="Times New Roman" w:cs="Times New Roman"/>
          <w:b/>
          <w:bCs/>
          <w:spacing w:val="2"/>
          <w:sz w:val="28"/>
          <w:szCs w:val="28"/>
          <w:lang w:eastAsia="ru-RU"/>
        </w:rPr>
      </w:pPr>
      <w:proofErr w:type="gramStart"/>
      <w:r w:rsidRPr="00EA5B0B">
        <w:rPr>
          <w:rFonts w:eastAsia="Times New Roman" w:cs="Times New Roman"/>
          <w:b/>
          <w:bCs/>
          <w:spacing w:val="2"/>
          <w:sz w:val="28"/>
          <w:szCs w:val="28"/>
          <w:lang w:eastAsia="ru-RU"/>
        </w:rPr>
        <w:t xml:space="preserve">Амбулаторный набор для введения инсулина и резервуар для амбулаторной инсулиновой </w:t>
      </w:r>
      <w:proofErr w:type="spellStart"/>
      <w:r w:rsidRPr="00EA5B0B">
        <w:rPr>
          <w:rFonts w:eastAsia="Times New Roman" w:cs="Times New Roman"/>
          <w:b/>
          <w:bCs/>
          <w:spacing w:val="2"/>
          <w:sz w:val="28"/>
          <w:szCs w:val="28"/>
          <w:lang w:eastAsia="ru-RU"/>
        </w:rPr>
        <w:t>инфузионной</w:t>
      </w:r>
      <w:proofErr w:type="spellEnd"/>
      <w:r w:rsidRPr="00EA5B0B">
        <w:rPr>
          <w:rFonts w:eastAsia="Times New Roman" w:cs="Times New Roman"/>
          <w:b/>
          <w:bCs/>
          <w:spacing w:val="2"/>
          <w:sz w:val="28"/>
          <w:szCs w:val="28"/>
          <w:lang w:eastAsia="ru-RU"/>
        </w:rPr>
        <w:t xml:space="preserve"> помпы включены в перечень медицинских изделий, отпускаемых по рецептам при предоставлении набора социальных услуг</w:t>
      </w:r>
      <w:proofErr w:type="gramEnd"/>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Правительством РФ утверждены новые перечни медицинских изделий:</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 имплантируемых в организм человека при оказании помощи в рамках программы государственных гарантий бесплатного оказания гражданам медицинской помощи;</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 отпускаемых по рецептам на медицинские изделия при предоставлении набора социальных услуг.</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Предоставление отдельным категориям граждан набора социальных услуг, в том числе обеспечение их медицинскими изделиями по рецептам бесплатно, предусмотрено законом о государственной социальной помощи.</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p>
    <w:p w:rsidR="0079692C" w:rsidRPr="00EA5B0B" w:rsidRDefault="001C6337" w:rsidP="0079692C">
      <w:pPr>
        <w:shd w:val="clear" w:color="auto" w:fill="FFFFFF"/>
        <w:spacing w:after="184" w:line="230" w:lineRule="atLeast"/>
        <w:ind w:firstLine="709"/>
        <w:jc w:val="both"/>
        <w:rPr>
          <w:rFonts w:eastAsia="Times New Roman" w:cs="Times New Roman"/>
          <w:spacing w:val="2"/>
          <w:sz w:val="28"/>
          <w:szCs w:val="28"/>
          <w:lang w:eastAsia="ru-RU"/>
        </w:rPr>
      </w:pPr>
      <w:hyperlink r:id="rId20" w:history="1">
        <w:r w:rsidR="0079692C" w:rsidRPr="00EA5B0B">
          <w:rPr>
            <w:rFonts w:eastAsia="Times New Roman" w:cs="Times New Roman"/>
            <w:b/>
            <w:bCs/>
            <w:spacing w:val="2"/>
            <w:sz w:val="28"/>
            <w:szCs w:val="28"/>
            <w:lang w:eastAsia="ru-RU"/>
          </w:rPr>
          <w:t>&lt;Письмо&gt; Минздрава России от 27.12.2018 N 18-3/10/2-708</w:t>
        </w:r>
        <w:proofErr w:type="gramStart"/>
        <w:r w:rsidR="0079692C" w:rsidRPr="00EA5B0B">
          <w:rPr>
            <w:rFonts w:eastAsia="Times New Roman" w:cs="Times New Roman"/>
            <w:b/>
            <w:bCs/>
            <w:spacing w:val="2"/>
            <w:sz w:val="28"/>
            <w:szCs w:val="28"/>
            <w:lang w:eastAsia="ru-RU"/>
          </w:rPr>
          <w:br/>
          <w:t>&lt;О</w:t>
        </w:r>
        <w:proofErr w:type="gramEnd"/>
        <w:r w:rsidR="0079692C" w:rsidRPr="00EA5B0B">
          <w:rPr>
            <w:rFonts w:eastAsia="Times New Roman" w:cs="Times New Roman"/>
            <w:b/>
            <w:bCs/>
            <w:spacing w:val="2"/>
            <w:sz w:val="28"/>
            <w:szCs w:val="28"/>
            <w:lang w:eastAsia="ru-RU"/>
          </w:rPr>
          <w:t xml:space="preserve"> разъяснении норм Приказа Минздрава России от 26.10.2017 N 871н&gt;</w:t>
        </w:r>
      </w:hyperlink>
    </w:p>
    <w:p w:rsidR="0079692C" w:rsidRPr="00EA5B0B" w:rsidRDefault="0079692C" w:rsidP="0079692C">
      <w:pPr>
        <w:shd w:val="clear" w:color="auto" w:fill="FFFFFF"/>
        <w:spacing w:after="184" w:line="230" w:lineRule="atLeast"/>
        <w:ind w:firstLine="709"/>
        <w:jc w:val="both"/>
        <w:rPr>
          <w:rFonts w:eastAsia="Times New Roman" w:cs="Times New Roman"/>
          <w:b/>
          <w:bCs/>
          <w:spacing w:val="2"/>
          <w:sz w:val="28"/>
          <w:szCs w:val="28"/>
          <w:lang w:eastAsia="ru-RU"/>
        </w:rPr>
      </w:pPr>
      <w:r w:rsidRPr="00EA5B0B">
        <w:rPr>
          <w:rFonts w:eastAsia="Times New Roman" w:cs="Times New Roman"/>
          <w:b/>
          <w:bCs/>
          <w:spacing w:val="2"/>
          <w:sz w:val="28"/>
          <w:szCs w:val="28"/>
          <w:lang w:eastAsia="ru-RU"/>
        </w:rPr>
        <w:t xml:space="preserve">Минздрав России разъяснил, как определять с 1 января 2019 года </w:t>
      </w:r>
      <w:proofErr w:type="spellStart"/>
      <w:r w:rsidRPr="00EA5B0B">
        <w:rPr>
          <w:rFonts w:eastAsia="Times New Roman" w:cs="Times New Roman"/>
          <w:b/>
          <w:bCs/>
          <w:spacing w:val="2"/>
          <w:sz w:val="28"/>
          <w:szCs w:val="28"/>
          <w:lang w:eastAsia="ru-RU"/>
        </w:rPr>
        <w:t>референтную</w:t>
      </w:r>
      <w:proofErr w:type="spellEnd"/>
      <w:r w:rsidRPr="00EA5B0B">
        <w:rPr>
          <w:rFonts w:eastAsia="Times New Roman" w:cs="Times New Roman"/>
          <w:b/>
          <w:bCs/>
          <w:spacing w:val="2"/>
          <w:sz w:val="28"/>
          <w:szCs w:val="28"/>
          <w:lang w:eastAsia="ru-RU"/>
        </w:rPr>
        <w:t xml:space="preserve"> цену при обосновании НМЦК и цены контракта, заключаемого с единственным поставщиком, при закупках лекарственных препаратов</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Разъяснены положения Приказа Минздрава России от 26.10.2017 N 871н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препаратов для медицинского применения".</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Переход на расчет и использование референтных цен на лекарственные препараты для медицинского применения, в отношении которых определена взаимозаменяемость, будет осуществлен в 2019 году поэтапно. При этом взаимозаменяемость будет определяться между группами лекарственных препаратов, объединенных по принципу равенства значений международных непатентованных наименований, лекарственных форм и дозировок (между СМНН), которые используются в соответствии с положениями Постановления Правительства РФ от 15.11.2017 N 1380, за исключением закупки по решению врачебной комиссии.</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proofErr w:type="spellStart"/>
      <w:r w:rsidRPr="00EA5B0B">
        <w:rPr>
          <w:rFonts w:eastAsia="Times New Roman" w:cs="Times New Roman"/>
          <w:spacing w:val="2"/>
          <w:sz w:val="28"/>
          <w:szCs w:val="28"/>
          <w:lang w:eastAsia="ru-RU"/>
        </w:rPr>
        <w:t>Референтные</w:t>
      </w:r>
      <w:proofErr w:type="spellEnd"/>
      <w:r w:rsidRPr="00EA5B0B">
        <w:rPr>
          <w:rFonts w:eastAsia="Times New Roman" w:cs="Times New Roman"/>
          <w:spacing w:val="2"/>
          <w:sz w:val="28"/>
          <w:szCs w:val="28"/>
          <w:lang w:eastAsia="ru-RU"/>
        </w:rPr>
        <w:t xml:space="preserve"> цены будут рассчитываться по мере определения взаимозаменяемости для СМНН и после их расчета передаваться в единую информационную систему в сфере закупок (ЕИС). Минздрав России будет </w:t>
      </w:r>
      <w:r w:rsidRPr="00EA5B0B">
        <w:rPr>
          <w:rFonts w:eastAsia="Times New Roman" w:cs="Times New Roman"/>
          <w:spacing w:val="2"/>
          <w:sz w:val="28"/>
          <w:szCs w:val="28"/>
          <w:lang w:eastAsia="ru-RU"/>
        </w:rPr>
        <w:lastRenderedPageBreak/>
        <w:t>информировать о ходе расчета референтных цен и их передачи в ЕИС дополнительно.</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 xml:space="preserve">С 1 января 2019 года в единой государственной информационной системе в сфере здравоохранения (ЕГИСЗ) будут рассчитаны значения цен порядка 3000 позиций СМНН (средневзвешенные цены по РФ). Рассчитанные значения цен будут передаваться в </w:t>
      </w:r>
      <w:proofErr w:type="gramStart"/>
      <w:r w:rsidRPr="00EA5B0B">
        <w:rPr>
          <w:rFonts w:eastAsia="Times New Roman" w:cs="Times New Roman"/>
          <w:spacing w:val="2"/>
          <w:sz w:val="28"/>
          <w:szCs w:val="28"/>
          <w:lang w:eastAsia="ru-RU"/>
        </w:rPr>
        <w:t>ЕИС</w:t>
      </w:r>
      <w:proofErr w:type="gramEnd"/>
      <w:r w:rsidRPr="00EA5B0B">
        <w:rPr>
          <w:rFonts w:eastAsia="Times New Roman" w:cs="Times New Roman"/>
          <w:spacing w:val="2"/>
          <w:sz w:val="28"/>
          <w:szCs w:val="28"/>
          <w:lang w:eastAsia="ru-RU"/>
        </w:rPr>
        <w:t xml:space="preserve"> и отображаться в поле "</w:t>
      </w:r>
      <w:proofErr w:type="spellStart"/>
      <w:r w:rsidRPr="00EA5B0B">
        <w:rPr>
          <w:rFonts w:eastAsia="Times New Roman" w:cs="Times New Roman"/>
          <w:spacing w:val="2"/>
          <w:sz w:val="28"/>
          <w:szCs w:val="28"/>
          <w:lang w:eastAsia="ru-RU"/>
        </w:rPr>
        <w:t>Референтная</w:t>
      </w:r>
      <w:proofErr w:type="spellEnd"/>
      <w:r w:rsidRPr="00EA5B0B">
        <w:rPr>
          <w:rFonts w:eastAsia="Times New Roman" w:cs="Times New Roman"/>
          <w:spacing w:val="2"/>
          <w:sz w:val="28"/>
          <w:szCs w:val="28"/>
          <w:lang w:eastAsia="ru-RU"/>
        </w:rPr>
        <w:t xml:space="preserve"> цена, руб." при формировании описания объекта закупки в планах-графиках закупок, а также опубликованы на сайте службы технической поддержки ЕГИСЗ. Порядок получения доступа к данным приведен по адресу https://portal.egisz.rosminzdrav.ru/materials/829 в документе "Инструкции по работе с данными ЕСКЛП". Рассчитанные значения цен являются справочными и могут быть приняты к сведению заказчиками при обосновании НМЦК.</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 xml:space="preserve">При обосновании с 1 января 2019 года НМЦК заказчику необходимо принимать за цену единицы планируемого к закупке лекарственного препарата минимальное значение из цен, рассчитанных им с одновременным применением всех методов, предусмотренных Приказом N 871н. В связи с отсутствием </w:t>
      </w:r>
      <w:proofErr w:type="spellStart"/>
      <w:r w:rsidRPr="00EA5B0B">
        <w:rPr>
          <w:rFonts w:eastAsia="Times New Roman" w:cs="Times New Roman"/>
          <w:spacing w:val="2"/>
          <w:sz w:val="28"/>
          <w:szCs w:val="28"/>
          <w:lang w:eastAsia="ru-RU"/>
        </w:rPr>
        <w:t>референтной</w:t>
      </w:r>
      <w:proofErr w:type="spellEnd"/>
      <w:r w:rsidRPr="00EA5B0B">
        <w:rPr>
          <w:rFonts w:eastAsia="Times New Roman" w:cs="Times New Roman"/>
          <w:spacing w:val="2"/>
          <w:sz w:val="28"/>
          <w:szCs w:val="28"/>
          <w:lang w:eastAsia="ru-RU"/>
        </w:rPr>
        <w:t xml:space="preserve"> цены на закупаемый лекарственный препарат на дату формирования НМЦК, следует использовать минимальное из </w:t>
      </w:r>
      <w:proofErr w:type="gramStart"/>
      <w:r w:rsidRPr="00EA5B0B">
        <w:rPr>
          <w:rFonts w:eastAsia="Times New Roman" w:cs="Times New Roman"/>
          <w:spacing w:val="2"/>
          <w:sz w:val="28"/>
          <w:szCs w:val="28"/>
          <w:lang w:eastAsia="ru-RU"/>
        </w:rPr>
        <w:t>рассчитанных</w:t>
      </w:r>
      <w:proofErr w:type="gramEnd"/>
      <w:r w:rsidRPr="00EA5B0B">
        <w:rPr>
          <w:rFonts w:eastAsia="Times New Roman" w:cs="Times New Roman"/>
          <w:spacing w:val="2"/>
          <w:sz w:val="28"/>
          <w:szCs w:val="28"/>
          <w:lang w:eastAsia="ru-RU"/>
        </w:rPr>
        <w:t xml:space="preserve"> другими предусмотренными приказом 871н методами значение.</w:t>
      </w:r>
    </w:p>
    <w:p w:rsidR="0079692C" w:rsidRPr="00EA5B0B" w:rsidRDefault="0079692C" w:rsidP="0079692C">
      <w:pPr>
        <w:pStyle w:val="doclink"/>
        <w:shd w:val="clear" w:color="auto" w:fill="FFFFFF"/>
        <w:spacing w:before="0" w:beforeAutospacing="0" w:after="184" w:afterAutospacing="0" w:line="230" w:lineRule="atLeast"/>
        <w:ind w:firstLine="709"/>
        <w:jc w:val="both"/>
        <w:rPr>
          <w:spacing w:val="2"/>
          <w:sz w:val="28"/>
          <w:szCs w:val="28"/>
        </w:rPr>
      </w:pPr>
      <w:r w:rsidRPr="00EA5B0B">
        <w:rPr>
          <w:spacing w:val="2"/>
          <w:sz w:val="28"/>
          <w:szCs w:val="28"/>
        </w:rPr>
        <w:br/>
      </w:r>
      <w:r w:rsidRPr="00EA5B0B">
        <w:rPr>
          <w:spacing w:val="2"/>
          <w:sz w:val="28"/>
          <w:szCs w:val="28"/>
        </w:rPr>
        <w:br/>
      </w:r>
      <w:hyperlink r:id="rId21" w:history="1">
        <w:r w:rsidRPr="00EA5B0B">
          <w:rPr>
            <w:b/>
            <w:bCs/>
            <w:spacing w:val="2"/>
            <w:sz w:val="28"/>
            <w:szCs w:val="28"/>
          </w:rPr>
          <w:t>Федеральный закон от 25.12.2018 N 489-ФЗ</w:t>
        </w:r>
        <w:r w:rsidRPr="00EA5B0B">
          <w:rPr>
            <w:b/>
            <w:bCs/>
            <w:spacing w:val="2"/>
            <w:sz w:val="28"/>
            <w:szCs w:val="28"/>
          </w:rPr>
          <w:br/>
          <w:t>"О внесении изменений в статью 40 Федерального закона "Об обязательном медицинском страховании в Российской Федерации" и Федеральный закон "Об основах охраны здоровья граждан в Российской Федерации" по вопросам клинических рекомендаций"</w:t>
        </w:r>
      </w:hyperlink>
    </w:p>
    <w:p w:rsidR="0079692C" w:rsidRPr="00EA5B0B" w:rsidRDefault="0079692C" w:rsidP="0079692C">
      <w:pPr>
        <w:shd w:val="clear" w:color="auto" w:fill="FFFFFF"/>
        <w:spacing w:after="184" w:line="230" w:lineRule="atLeast"/>
        <w:ind w:firstLine="709"/>
        <w:jc w:val="both"/>
        <w:rPr>
          <w:rFonts w:eastAsia="Times New Roman" w:cs="Times New Roman"/>
          <w:b/>
          <w:bCs/>
          <w:spacing w:val="2"/>
          <w:sz w:val="28"/>
          <w:szCs w:val="28"/>
          <w:lang w:eastAsia="ru-RU"/>
        </w:rPr>
      </w:pPr>
      <w:r w:rsidRPr="00EA5B0B">
        <w:rPr>
          <w:rFonts w:eastAsia="Times New Roman" w:cs="Times New Roman"/>
          <w:b/>
          <w:bCs/>
          <w:spacing w:val="2"/>
          <w:sz w:val="28"/>
          <w:szCs w:val="28"/>
          <w:lang w:eastAsia="ru-RU"/>
        </w:rPr>
        <w:t>С 1 января 2022 года медицинская помощь в России будет оказываться на основе клинических рекомендаций</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 xml:space="preserve">Клинические рекомендации будут разрабатываться медицинскими профессиональными некоммерческими организациями по отдельным заболеваниям (их группам), перечень которых будет формироваться уполномоченным федеральным органом исполнительной власти. Они будут одобряться, либо отклоняться научно-практическим советом при уполномоченном органе, в состав которого входят представители подведомственных научных и медицинских организаций и вузов. По каждому заболеванию для взрослых и детей может быть утверждено не более одной </w:t>
      </w:r>
      <w:r w:rsidRPr="00EA5B0B">
        <w:rPr>
          <w:rFonts w:eastAsia="Times New Roman" w:cs="Times New Roman"/>
          <w:spacing w:val="2"/>
          <w:sz w:val="28"/>
          <w:szCs w:val="28"/>
          <w:lang w:eastAsia="ru-RU"/>
        </w:rPr>
        <w:lastRenderedPageBreak/>
        <w:t>клинической рекомендации. Клинические рекомендации будут пересматриваться не реже одного раза в три года.</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На основе клинических рекомендаций будут разрабатываться стандарты медицинской помощи.</w:t>
      </w:r>
    </w:p>
    <w:p w:rsidR="0079692C" w:rsidRPr="00EA5B0B" w:rsidRDefault="0079692C" w:rsidP="0079692C">
      <w:pPr>
        <w:pStyle w:val="doclink"/>
        <w:shd w:val="clear" w:color="auto" w:fill="FFFFFF"/>
        <w:spacing w:before="0" w:beforeAutospacing="0" w:after="184" w:afterAutospacing="0" w:line="230" w:lineRule="atLeast"/>
        <w:ind w:firstLine="709"/>
        <w:jc w:val="both"/>
        <w:rPr>
          <w:spacing w:val="2"/>
          <w:sz w:val="28"/>
          <w:szCs w:val="28"/>
        </w:rPr>
      </w:pPr>
      <w:r w:rsidRPr="00EA5B0B">
        <w:rPr>
          <w:spacing w:val="2"/>
          <w:sz w:val="28"/>
          <w:szCs w:val="28"/>
        </w:rPr>
        <w:br/>
      </w:r>
      <w:r w:rsidRPr="00EA5B0B">
        <w:rPr>
          <w:spacing w:val="2"/>
          <w:sz w:val="28"/>
          <w:szCs w:val="28"/>
        </w:rPr>
        <w:br/>
      </w:r>
      <w:hyperlink r:id="rId22" w:history="1">
        <w:r w:rsidRPr="00EA5B0B">
          <w:rPr>
            <w:b/>
            <w:bCs/>
            <w:spacing w:val="2"/>
            <w:sz w:val="28"/>
            <w:szCs w:val="28"/>
          </w:rPr>
          <w:t>Постановление Правительства РФ от 14.12.2018 N 1556</w:t>
        </w:r>
        <w:r w:rsidRPr="00EA5B0B">
          <w:rPr>
            <w:b/>
            <w:bCs/>
            <w:spacing w:val="2"/>
            <w:sz w:val="28"/>
            <w:szCs w:val="28"/>
          </w:rPr>
          <w:br/>
          <w:t>"Об утверждении Положения о системе мониторинга движения лекарственных препаратов для медицинского применения"</w:t>
        </w:r>
      </w:hyperlink>
    </w:p>
    <w:p w:rsidR="0079692C" w:rsidRPr="00EA5B0B" w:rsidRDefault="0079692C" w:rsidP="0079692C">
      <w:pPr>
        <w:shd w:val="clear" w:color="auto" w:fill="FFFFFF"/>
        <w:spacing w:after="184" w:line="230" w:lineRule="atLeast"/>
        <w:ind w:firstLine="709"/>
        <w:jc w:val="both"/>
        <w:rPr>
          <w:rFonts w:eastAsia="Times New Roman" w:cs="Times New Roman"/>
          <w:b/>
          <w:bCs/>
          <w:spacing w:val="2"/>
          <w:sz w:val="28"/>
          <w:szCs w:val="28"/>
          <w:lang w:eastAsia="ru-RU"/>
        </w:rPr>
      </w:pPr>
      <w:r w:rsidRPr="00EA5B0B">
        <w:rPr>
          <w:rFonts w:eastAsia="Times New Roman" w:cs="Times New Roman"/>
          <w:b/>
          <w:bCs/>
          <w:spacing w:val="2"/>
          <w:sz w:val="28"/>
          <w:szCs w:val="28"/>
          <w:lang w:eastAsia="ru-RU"/>
        </w:rPr>
        <w:t>Определен порядок нанесения средств идентификации на упаковку лекарственного препарата для медицинского применения</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 xml:space="preserve">В соответствии с Федеральным законом от 28.12.2017 N 425-ФЗ "О внесении изменений в Федеральный закон "Об обращении лекарственных средств" </w:t>
      </w:r>
      <w:proofErr w:type="gramStart"/>
      <w:r w:rsidRPr="00EA5B0B">
        <w:rPr>
          <w:rFonts w:eastAsia="Times New Roman" w:cs="Times New Roman"/>
          <w:spacing w:val="2"/>
          <w:sz w:val="28"/>
          <w:szCs w:val="28"/>
          <w:lang w:eastAsia="ru-RU"/>
        </w:rPr>
        <w:t>утверждены</w:t>
      </w:r>
      <w:proofErr w:type="gramEnd"/>
      <w:r w:rsidRPr="00EA5B0B">
        <w:rPr>
          <w:rFonts w:eastAsia="Times New Roman" w:cs="Times New Roman"/>
          <w:spacing w:val="2"/>
          <w:sz w:val="28"/>
          <w:szCs w:val="28"/>
          <w:lang w:eastAsia="ru-RU"/>
        </w:rPr>
        <w:t>:</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 xml:space="preserve">порядок нанесения средства идентификации, требования к его структуре и формату информации, которую содержит средство идентификации, и его характеристики (сведения, содержащиеся в средстве идентификации, наносятся в виде двухмерного </w:t>
      </w:r>
      <w:proofErr w:type="spellStart"/>
      <w:r w:rsidRPr="00EA5B0B">
        <w:rPr>
          <w:rFonts w:eastAsia="Times New Roman" w:cs="Times New Roman"/>
          <w:spacing w:val="2"/>
          <w:sz w:val="28"/>
          <w:szCs w:val="28"/>
          <w:lang w:eastAsia="ru-RU"/>
        </w:rPr>
        <w:t>штрихкода</w:t>
      </w:r>
      <w:proofErr w:type="spellEnd"/>
      <w:r w:rsidRPr="00EA5B0B">
        <w:rPr>
          <w:rFonts w:eastAsia="Times New Roman" w:cs="Times New Roman"/>
          <w:spacing w:val="2"/>
          <w:sz w:val="28"/>
          <w:szCs w:val="28"/>
          <w:lang w:eastAsia="ru-RU"/>
        </w:rPr>
        <w:t xml:space="preserve"> на производственной линии методами печати или </w:t>
      </w:r>
      <w:proofErr w:type="spellStart"/>
      <w:r w:rsidRPr="00EA5B0B">
        <w:rPr>
          <w:rFonts w:eastAsia="Times New Roman" w:cs="Times New Roman"/>
          <w:spacing w:val="2"/>
          <w:sz w:val="28"/>
          <w:szCs w:val="28"/>
          <w:lang w:eastAsia="ru-RU"/>
        </w:rPr>
        <w:t>этикетирования</w:t>
      </w:r>
      <w:proofErr w:type="spellEnd"/>
      <w:r w:rsidRPr="00EA5B0B">
        <w:rPr>
          <w:rFonts w:eastAsia="Times New Roman" w:cs="Times New Roman"/>
          <w:spacing w:val="2"/>
          <w:sz w:val="28"/>
          <w:szCs w:val="28"/>
          <w:lang w:eastAsia="ru-RU"/>
        </w:rPr>
        <w:t xml:space="preserve"> </w:t>
      </w:r>
      <w:proofErr w:type="spellStart"/>
      <w:r w:rsidRPr="00EA5B0B">
        <w:rPr>
          <w:rFonts w:eastAsia="Times New Roman" w:cs="Times New Roman"/>
          <w:spacing w:val="2"/>
          <w:sz w:val="28"/>
          <w:szCs w:val="28"/>
          <w:lang w:eastAsia="ru-RU"/>
        </w:rPr>
        <w:t>стикером</w:t>
      </w:r>
      <w:proofErr w:type="spellEnd"/>
      <w:r w:rsidRPr="00EA5B0B">
        <w:rPr>
          <w:rFonts w:eastAsia="Times New Roman" w:cs="Times New Roman"/>
          <w:spacing w:val="2"/>
          <w:sz w:val="28"/>
          <w:szCs w:val="28"/>
          <w:lang w:eastAsia="ru-RU"/>
        </w:rPr>
        <w:t xml:space="preserve">, </w:t>
      </w:r>
      <w:proofErr w:type="gramStart"/>
      <w:r w:rsidRPr="00EA5B0B">
        <w:rPr>
          <w:rFonts w:eastAsia="Times New Roman" w:cs="Times New Roman"/>
          <w:spacing w:val="2"/>
          <w:sz w:val="28"/>
          <w:szCs w:val="28"/>
          <w:lang w:eastAsia="ru-RU"/>
        </w:rPr>
        <w:t>неотделимым</w:t>
      </w:r>
      <w:proofErr w:type="gramEnd"/>
      <w:r w:rsidRPr="00EA5B0B">
        <w:rPr>
          <w:rFonts w:eastAsia="Times New Roman" w:cs="Times New Roman"/>
          <w:spacing w:val="2"/>
          <w:sz w:val="28"/>
          <w:szCs w:val="28"/>
          <w:lang w:eastAsia="ru-RU"/>
        </w:rPr>
        <w:t xml:space="preserve"> от упаковки);</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порядок создания, развития, ввода в эксплуатацию, эксплуатации и вывода из нее федеральной государственной информационной системы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 (ФГИС "МДЛП");</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 xml:space="preserve">порядок взаимодействия ФГИС "МДЛП" с иными ГИС и информационными системами </w:t>
      </w:r>
      <w:proofErr w:type="spellStart"/>
      <w:r w:rsidRPr="00EA5B0B">
        <w:rPr>
          <w:rFonts w:eastAsia="Times New Roman" w:cs="Times New Roman"/>
          <w:spacing w:val="2"/>
          <w:sz w:val="28"/>
          <w:szCs w:val="28"/>
          <w:lang w:eastAsia="ru-RU"/>
        </w:rPr>
        <w:t>юрлиц</w:t>
      </w:r>
      <w:proofErr w:type="spellEnd"/>
      <w:r w:rsidRPr="00EA5B0B">
        <w:rPr>
          <w:rFonts w:eastAsia="Times New Roman" w:cs="Times New Roman"/>
          <w:spacing w:val="2"/>
          <w:sz w:val="28"/>
          <w:szCs w:val="28"/>
          <w:lang w:eastAsia="ru-RU"/>
        </w:rPr>
        <w:t xml:space="preserve"> и ИП;</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 xml:space="preserve">порядок внесения в ФГИС "МДЛП" </w:t>
      </w:r>
      <w:proofErr w:type="spellStart"/>
      <w:r w:rsidRPr="00EA5B0B">
        <w:rPr>
          <w:rFonts w:eastAsia="Times New Roman" w:cs="Times New Roman"/>
          <w:spacing w:val="2"/>
          <w:sz w:val="28"/>
          <w:szCs w:val="28"/>
          <w:lang w:eastAsia="ru-RU"/>
        </w:rPr>
        <w:t>юрлицами</w:t>
      </w:r>
      <w:proofErr w:type="spellEnd"/>
      <w:r w:rsidRPr="00EA5B0B">
        <w:rPr>
          <w:rFonts w:eastAsia="Times New Roman" w:cs="Times New Roman"/>
          <w:spacing w:val="2"/>
          <w:sz w:val="28"/>
          <w:szCs w:val="28"/>
          <w:lang w:eastAsia="ru-RU"/>
        </w:rPr>
        <w:t xml:space="preserve"> и ИП, осуществляющими производство, хранение, ввоз в РФ, отпуск, реализацию, передачу, применение и уничтожение лекарственных препаратов, информации о лекарственных препаратах и ее состав;</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порядок предоставления информации, содержащейся в ФГИС "МДЛП".</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Постановление вступает в силу со дня его официального опубликования, за исключением отдельных положений.</w:t>
      </w:r>
    </w:p>
    <w:p w:rsidR="0079692C" w:rsidRPr="00EA5B0B" w:rsidRDefault="001C6337" w:rsidP="0079692C">
      <w:pPr>
        <w:shd w:val="clear" w:color="auto" w:fill="FFFFFF"/>
        <w:spacing w:after="184" w:line="230" w:lineRule="atLeast"/>
        <w:ind w:firstLine="709"/>
        <w:jc w:val="both"/>
        <w:rPr>
          <w:rFonts w:eastAsia="Times New Roman" w:cs="Times New Roman"/>
          <w:spacing w:val="2"/>
          <w:sz w:val="28"/>
          <w:szCs w:val="28"/>
          <w:lang w:eastAsia="ru-RU"/>
        </w:rPr>
      </w:pPr>
      <w:hyperlink r:id="rId23" w:history="1">
        <w:r w:rsidR="0079692C" w:rsidRPr="00EA5B0B">
          <w:rPr>
            <w:rFonts w:eastAsia="Times New Roman" w:cs="Times New Roman"/>
            <w:b/>
            <w:bCs/>
            <w:spacing w:val="2"/>
            <w:sz w:val="28"/>
            <w:szCs w:val="28"/>
            <w:lang w:eastAsia="ru-RU"/>
          </w:rPr>
          <w:t>Постановление Правительства РФ от 14.12.2018 N 1557</w:t>
        </w:r>
        <w:r w:rsidR="0079692C" w:rsidRPr="00EA5B0B">
          <w:rPr>
            <w:rFonts w:eastAsia="Times New Roman" w:cs="Times New Roman"/>
            <w:b/>
            <w:bCs/>
            <w:spacing w:val="2"/>
            <w:sz w:val="28"/>
            <w:szCs w:val="28"/>
            <w:lang w:eastAsia="ru-RU"/>
          </w:rPr>
          <w:br/>
          <w:t xml:space="preserve">"Об особенностях </w:t>
        </w:r>
        <w:proofErr w:type="gramStart"/>
        <w:r w:rsidR="0079692C" w:rsidRPr="00EA5B0B">
          <w:rPr>
            <w:rFonts w:eastAsia="Times New Roman" w:cs="Times New Roman"/>
            <w:b/>
            <w:bCs/>
            <w:spacing w:val="2"/>
            <w:sz w:val="28"/>
            <w:szCs w:val="28"/>
            <w:lang w:eastAsia="ru-RU"/>
          </w:rPr>
          <w:t>внедрения системы мониторинга движения лекарственных препаратов</w:t>
        </w:r>
        <w:proofErr w:type="gramEnd"/>
        <w:r w:rsidR="0079692C" w:rsidRPr="00EA5B0B">
          <w:rPr>
            <w:rFonts w:eastAsia="Times New Roman" w:cs="Times New Roman"/>
            <w:b/>
            <w:bCs/>
            <w:spacing w:val="2"/>
            <w:sz w:val="28"/>
            <w:szCs w:val="28"/>
            <w:lang w:eastAsia="ru-RU"/>
          </w:rPr>
          <w:t xml:space="preserve"> для медицинского применения"</w:t>
        </w:r>
      </w:hyperlink>
    </w:p>
    <w:p w:rsidR="0079692C" w:rsidRPr="00EA5B0B" w:rsidRDefault="0079692C" w:rsidP="0079692C">
      <w:pPr>
        <w:shd w:val="clear" w:color="auto" w:fill="FFFFFF"/>
        <w:spacing w:after="184" w:line="230" w:lineRule="atLeast"/>
        <w:ind w:firstLine="709"/>
        <w:jc w:val="both"/>
        <w:rPr>
          <w:rFonts w:eastAsia="Times New Roman" w:cs="Times New Roman"/>
          <w:b/>
          <w:bCs/>
          <w:spacing w:val="2"/>
          <w:sz w:val="28"/>
          <w:szCs w:val="28"/>
          <w:lang w:eastAsia="ru-RU"/>
        </w:rPr>
      </w:pPr>
      <w:r w:rsidRPr="00EA5B0B">
        <w:rPr>
          <w:rFonts w:eastAsia="Times New Roman" w:cs="Times New Roman"/>
          <w:b/>
          <w:bCs/>
          <w:spacing w:val="2"/>
          <w:sz w:val="28"/>
          <w:szCs w:val="28"/>
          <w:lang w:eastAsia="ru-RU"/>
        </w:rPr>
        <w:t xml:space="preserve">Определен порядок </w:t>
      </w:r>
      <w:proofErr w:type="gramStart"/>
      <w:r w:rsidRPr="00EA5B0B">
        <w:rPr>
          <w:rFonts w:eastAsia="Times New Roman" w:cs="Times New Roman"/>
          <w:b/>
          <w:bCs/>
          <w:spacing w:val="2"/>
          <w:sz w:val="28"/>
          <w:szCs w:val="28"/>
          <w:lang w:eastAsia="ru-RU"/>
        </w:rPr>
        <w:t>внедрения системы мониторинга движения лекарственных препаратов</w:t>
      </w:r>
      <w:proofErr w:type="gramEnd"/>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lastRenderedPageBreak/>
        <w:t>Так, например:</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proofErr w:type="spellStart"/>
      <w:r w:rsidRPr="00EA5B0B">
        <w:rPr>
          <w:rFonts w:eastAsia="Times New Roman" w:cs="Times New Roman"/>
          <w:spacing w:val="2"/>
          <w:sz w:val="28"/>
          <w:szCs w:val="28"/>
          <w:lang w:eastAsia="ru-RU"/>
        </w:rPr>
        <w:t>юрлица</w:t>
      </w:r>
      <w:proofErr w:type="spellEnd"/>
      <w:r w:rsidRPr="00EA5B0B">
        <w:rPr>
          <w:rFonts w:eastAsia="Times New Roman" w:cs="Times New Roman"/>
          <w:spacing w:val="2"/>
          <w:sz w:val="28"/>
          <w:szCs w:val="28"/>
          <w:lang w:eastAsia="ru-RU"/>
        </w:rPr>
        <w:t xml:space="preserve"> и ИП, являющиеся субъектами обращения лекарственных средств,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и/или тканей, по перечню лекарственных препаратов, сформированному и утверждаемому Правительством РФ:</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регистрируются в ФГИС "МДЛП" - с 1 июля 2019 г. по 8 июля 2019 г. либо в течение 7 календарных дней со дня возникновения необходимости осуществления деятельности, связанной с обращением лекарственных препаратов, но не ранее 1 июля 2019 г., при наличии права осуществлять такую деятельность;</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обеспечивают готовность к информационному взаимодействию с ФГИС "МДЛП" и направляют оператору этой системы заявку на прохождение тестирования процессов информационного взаимодействия - в течение 21 календарного дня со дня регистрации в указанной системе;</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проходят тестирование процессов информационного взаимодействия собственного информационного ресурса и ФГИС "МДЛП" в порядке, размещенном на официальном сайте оператора системы в сети Интернет, в отношении всех операций, производимых с лекарственными препаратами, - в течение 2 календарных месяцев со дня готовности собственного информационного ресурса к взаимодействию с системой;</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вносят в систему сведения о лекарственных препаратах и обо всех операциях, производимых с лекарственными препаратами, - начиная с 1 октября 2019 г.</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Определены также функции по работе с ФГИС "МДЛП" и сроки их выполнения:</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оператором системы;</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производителями лекарственных препаратов, в отношении которых ими осуществляются технологические операции, соответствующие производственным стадиям фасовки (упаковки) лекарственных препаратов, или держателями (владельцами) регистрационных удостоверений лекарственных препаратов либо представительствами иностранных организаций на территории РФ, являющихся держателями (владельцами) регистрационных удостоверений лекарственных препаратов, до ввода лекарственных препаратов в оборот;</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субъектами обращения лекарственных средств, не осуществляющими розничной торговли лекарственными препаратами и обеспечивающими вывод из их оборота посредством отпуска бесплатно или со скидкой лекарственных препаратов по рецепту.</w:t>
      </w:r>
    </w:p>
    <w:p w:rsidR="0079692C" w:rsidRPr="00EA5B0B" w:rsidRDefault="001C6337" w:rsidP="0079692C">
      <w:pPr>
        <w:shd w:val="clear" w:color="auto" w:fill="FFFFFF"/>
        <w:spacing w:after="184" w:line="230" w:lineRule="atLeast"/>
        <w:ind w:firstLine="709"/>
        <w:jc w:val="both"/>
        <w:rPr>
          <w:rFonts w:eastAsia="Times New Roman" w:cs="Times New Roman"/>
          <w:spacing w:val="2"/>
          <w:sz w:val="28"/>
          <w:szCs w:val="28"/>
          <w:lang w:eastAsia="ru-RU"/>
        </w:rPr>
      </w:pPr>
      <w:hyperlink r:id="rId24" w:history="1">
        <w:r w:rsidR="0079692C" w:rsidRPr="00EA5B0B">
          <w:rPr>
            <w:rFonts w:eastAsia="Times New Roman" w:cs="Times New Roman"/>
            <w:b/>
            <w:bCs/>
            <w:spacing w:val="2"/>
            <w:sz w:val="28"/>
            <w:szCs w:val="28"/>
            <w:lang w:eastAsia="ru-RU"/>
          </w:rPr>
          <w:t>Постановление Правительства РФ от 14.12.2018 N 1558</w:t>
        </w:r>
        <w:r w:rsidR="0079692C" w:rsidRPr="00EA5B0B">
          <w:rPr>
            <w:rFonts w:eastAsia="Times New Roman" w:cs="Times New Roman"/>
            <w:b/>
            <w:bCs/>
            <w:spacing w:val="2"/>
            <w:sz w:val="28"/>
            <w:szCs w:val="28"/>
            <w:lang w:eastAsia="ru-RU"/>
          </w:rPr>
          <w:br/>
          <w:t>"Об утверждении Правил размещения общедоступной информации, содержащейся в системе мониторинга движения лекарственных препаратов для медицинского применения, в информационно-телекоммуникационной сети "Интернет" (в том числе в форме открытых данных)"</w:t>
        </w:r>
      </w:hyperlink>
    </w:p>
    <w:p w:rsidR="0079692C" w:rsidRPr="00EA5B0B" w:rsidRDefault="0079692C" w:rsidP="0079692C">
      <w:pPr>
        <w:shd w:val="clear" w:color="auto" w:fill="FFFFFF"/>
        <w:spacing w:after="184" w:line="230" w:lineRule="atLeast"/>
        <w:ind w:firstLine="709"/>
        <w:jc w:val="both"/>
        <w:rPr>
          <w:rFonts w:eastAsia="Times New Roman" w:cs="Times New Roman"/>
          <w:b/>
          <w:bCs/>
          <w:spacing w:val="2"/>
          <w:sz w:val="28"/>
          <w:szCs w:val="28"/>
          <w:lang w:eastAsia="ru-RU"/>
        </w:rPr>
      </w:pPr>
      <w:r w:rsidRPr="00EA5B0B">
        <w:rPr>
          <w:rFonts w:eastAsia="Times New Roman" w:cs="Times New Roman"/>
          <w:b/>
          <w:bCs/>
          <w:spacing w:val="2"/>
          <w:sz w:val="28"/>
          <w:szCs w:val="28"/>
          <w:lang w:eastAsia="ru-RU"/>
        </w:rPr>
        <w:t>Минздрав России уполномочен утверждать состав общедоступной информации системы мониторинга движения лекарственных препаратов, размещаемой в Интернете</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Федеральные органы исполнительной власти, к компетенции которых относятся вопросы обращения лекарственных средств, обеспечивают на своих сайтах размещение ссылок в разделе, содержащем информацию о нанесении средств идентификации, с возможностью перехода на сайт системы мониторинга. Такие органы могут также размещать на сайтах общедоступную информацию непосредственно из системы мониторинга.</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Постановление вступает в силу с 1 октября 2019 года.</w:t>
      </w:r>
    </w:p>
    <w:p w:rsidR="0079692C" w:rsidRPr="00EA5B0B" w:rsidRDefault="0079692C" w:rsidP="0079692C">
      <w:pPr>
        <w:pStyle w:val="doclink"/>
        <w:shd w:val="clear" w:color="auto" w:fill="FFFFFF"/>
        <w:spacing w:before="0" w:beforeAutospacing="0" w:after="184" w:afterAutospacing="0" w:line="230" w:lineRule="atLeast"/>
        <w:ind w:firstLine="709"/>
        <w:jc w:val="both"/>
        <w:rPr>
          <w:spacing w:val="2"/>
          <w:sz w:val="28"/>
          <w:szCs w:val="28"/>
        </w:rPr>
      </w:pPr>
      <w:r w:rsidRPr="00EA5B0B">
        <w:rPr>
          <w:spacing w:val="2"/>
          <w:sz w:val="28"/>
          <w:szCs w:val="28"/>
        </w:rPr>
        <w:br/>
      </w:r>
      <w:r w:rsidRPr="00EA5B0B">
        <w:rPr>
          <w:spacing w:val="2"/>
          <w:sz w:val="28"/>
          <w:szCs w:val="28"/>
        </w:rPr>
        <w:br/>
      </w:r>
      <w:hyperlink r:id="rId25" w:history="1">
        <w:r w:rsidRPr="00EA5B0B">
          <w:rPr>
            <w:b/>
            <w:bCs/>
            <w:spacing w:val="2"/>
            <w:sz w:val="28"/>
            <w:szCs w:val="28"/>
          </w:rPr>
          <w:t>Приказ ФФОМС от 29.11.2018 N 260</w:t>
        </w:r>
        <w:r w:rsidRPr="00EA5B0B">
          <w:rPr>
            <w:b/>
            <w:bCs/>
            <w:spacing w:val="2"/>
            <w:sz w:val="28"/>
            <w:szCs w:val="28"/>
          </w:rPr>
          <w:br/>
          <w:t>"Об утверждении форм и порядка представления отчетности об объеме и стоимости медицинской помощи пациентам с онкологическими заболеваниями, оказанной медицинскими организациями, осуществляющими деятельность в сфере обязательного медицинского страхования"</w:t>
        </w:r>
        <w:r w:rsidRPr="00EA5B0B">
          <w:rPr>
            <w:b/>
            <w:bCs/>
            <w:spacing w:val="2"/>
            <w:sz w:val="28"/>
            <w:szCs w:val="28"/>
          </w:rPr>
          <w:br/>
          <w:t>Зарегистрировано в Минюсте России 19.12.2018 N 53059.</w:t>
        </w:r>
      </w:hyperlink>
    </w:p>
    <w:p w:rsidR="0079692C" w:rsidRPr="00EA5B0B" w:rsidRDefault="0079692C" w:rsidP="0079692C">
      <w:pPr>
        <w:shd w:val="clear" w:color="auto" w:fill="FFFFFF"/>
        <w:spacing w:after="184" w:line="230" w:lineRule="atLeast"/>
        <w:ind w:firstLine="709"/>
        <w:jc w:val="both"/>
        <w:rPr>
          <w:rFonts w:eastAsia="Times New Roman" w:cs="Times New Roman"/>
          <w:b/>
          <w:bCs/>
          <w:spacing w:val="2"/>
          <w:sz w:val="28"/>
          <w:szCs w:val="28"/>
          <w:lang w:eastAsia="ru-RU"/>
        </w:rPr>
      </w:pPr>
      <w:r w:rsidRPr="00EA5B0B">
        <w:rPr>
          <w:rFonts w:eastAsia="Times New Roman" w:cs="Times New Roman"/>
          <w:b/>
          <w:bCs/>
          <w:spacing w:val="2"/>
          <w:sz w:val="28"/>
          <w:szCs w:val="28"/>
          <w:lang w:eastAsia="ru-RU"/>
        </w:rPr>
        <w:t>Установлен порядок представления отчетности о медицинской помощи пациентам с онкологическими заболеваниями, оказанной за счет средств обязательного медицинского страхования, а также формы, по которым она представляется</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Отчетность представляется территориальными фондами обязательного медицинского страхования в ФФОМС:</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 xml:space="preserve">- ежемесячно - до 15 числа месяца, следующего за </w:t>
      </w:r>
      <w:proofErr w:type="gramStart"/>
      <w:r w:rsidRPr="00EA5B0B">
        <w:rPr>
          <w:rFonts w:eastAsia="Times New Roman" w:cs="Times New Roman"/>
          <w:spacing w:val="2"/>
          <w:sz w:val="28"/>
          <w:szCs w:val="28"/>
          <w:lang w:eastAsia="ru-RU"/>
        </w:rPr>
        <w:t>отчетным</w:t>
      </w:r>
      <w:proofErr w:type="gramEnd"/>
      <w:r w:rsidRPr="00EA5B0B">
        <w:rPr>
          <w:rFonts w:eastAsia="Times New Roman" w:cs="Times New Roman"/>
          <w:spacing w:val="2"/>
          <w:sz w:val="28"/>
          <w:szCs w:val="28"/>
          <w:lang w:eastAsia="ru-RU"/>
        </w:rPr>
        <w:t>;</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 xml:space="preserve">- за год - до 1 февраля года, следующего за </w:t>
      </w:r>
      <w:proofErr w:type="gramStart"/>
      <w:r w:rsidRPr="00EA5B0B">
        <w:rPr>
          <w:rFonts w:eastAsia="Times New Roman" w:cs="Times New Roman"/>
          <w:spacing w:val="2"/>
          <w:sz w:val="28"/>
          <w:szCs w:val="28"/>
          <w:lang w:eastAsia="ru-RU"/>
        </w:rPr>
        <w:t>отчетным</w:t>
      </w:r>
      <w:proofErr w:type="gramEnd"/>
      <w:r w:rsidRPr="00EA5B0B">
        <w:rPr>
          <w:rFonts w:eastAsia="Times New Roman" w:cs="Times New Roman"/>
          <w:spacing w:val="2"/>
          <w:sz w:val="28"/>
          <w:szCs w:val="28"/>
          <w:lang w:eastAsia="ru-RU"/>
        </w:rPr>
        <w:t>.</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 xml:space="preserve">Отчетность представляется в электронном виде нарастающим итогом по формам, приведенным в приложении к приказу, и включает сведения о медицинской помощи, оплаченной по состоянию на 10 число месяца, следующего </w:t>
      </w:r>
      <w:proofErr w:type="gramStart"/>
      <w:r w:rsidRPr="00EA5B0B">
        <w:rPr>
          <w:rFonts w:eastAsia="Times New Roman" w:cs="Times New Roman"/>
          <w:spacing w:val="2"/>
          <w:sz w:val="28"/>
          <w:szCs w:val="28"/>
          <w:lang w:eastAsia="ru-RU"/>
        </w:rPr>
        <w:t>за</w:t>
      </w:r>
      <w:proofErr w:type="gramEnd"/>
      <w:r w:rsidRPr="00EA5B0B">
        <w:rPr>
          <w:rFonts w:eastAsia="Times New Roman" w:cs="Times New Roman"/>
          <w:spacing w:val="2"/>
          <w:sz w:val="28"/>
          <w:szCs w:val="28"/>
          <w:lang w:eastAsia="ru-RU"/>
        </w:rPr>
        <w:t xml:space="preserve"> отчетным.</w:t>
      </w:r>
    </w:p>
    <w:p w:rsidR="0079692C" w:rsidRPr="00EA5B0B" w:rsidRDefault="0079692C" w:rsidP="0079692C">
      <w:pPr>
        <w:pStyle w:val="doclink"/>
        <w:shd w:val="clear" w:color="auto" w:fill="FFFFFF"/>
        <w:spacing w:before="0" w:beforeAutospacing="0" w:after="184" w:afterAutospacing="0" w:line="230" w:lineRule="atLeast"/>
        <w:ind w:firstLine="709"/>
        <w:jc w:val="both"/>
        <w:rPr>
          <w:spacing w:val="2"/>
          <w:sz w:val="28"/>
          <w:szCs w:val="28"/>
        </w:rPr>
      </w:pPr>
      <w:r w:rsidRPr="00EA5B0B">
        <w:rPr>
          <w:spacing w:val="2"/>
          <w:sz w:val="28"/>
          <w:szCs w:val="28"/>
        </w:rPr>
        <w:br/>
      </w:r>
      <w:hyperlink r:id="rId26" w:history="1">
        <w:r w:rsidRPr="00EA5B0B">
          <w:rPr>
            <w:b/>
            <w:bCs/>
            <w:spacing w:val="2"/>
            <w:sz w:val="28"/>
            <w:szCs w:val="28"/>
          </w:rPr>
          <w:t>Решение Верховного Суда РФ от 16.11.2018 N АКПИ18-1005</w:t>
        </w:r>
        <w:proofErr w:type="gramStart"/>
        <w:r w:rsidRPr="00EA5B0B">
          <w:rPr>
            <w:b/>
            <w:bCs/>
            <w:spacing w:val="2"/>
            <w:sz w:val="28"/>
            <w:szCs w:val="28"/>
          </w:rPr>
          <w:br/>
          <w:t>&lt;О</w:t>
        </w:r>
        <w:proofErr w:type="gramEnd"/>
        <w:r w:rsidRPr="00EA5B0B">
          <w:rPr>
            <w:b/>
            <w:bCs/>
            <w:spacing w:val="2"/>
            <w:sz w:val="28"/>
            <w:szCs w:val="28"/>
          </w:rPr>
          <w:t xml:space="preserve"> признании недействующим пункта 23 раздела V перечня медицинских показаний и противопоказаний для санаторно-курортного лечения </w:t>
        </w:r>
        <w:r w:rsidRPr="00EA5B0B">
          <w:rPr>
            <w:b/>
            <w:bCs/>
            <w:spacing w:val="2"/>
            <w:sz w:val="28"/>
            <w:szCs w:val="28"/>
          </w:rPr>
          <w:lastRenderedPageBreak/>
          <w:t>взрослого населения, утв. Приказом Минздрава России от 07.06.2018 N 321н&gt;</w:t>
        </w:r>
      </w:hyperlink>
    </w:p>
    <w:p w:rsidR="0079692C" w:rsidRPr="00EA5B0B" w:rsidRDefault="0079692C" w:rsidP="0079692C">
      <w:pPr>
        <w:shd w:val="clear" w:color="auto" w:fill="FFFFFF"/>
        <w:spacing w:after="184" w:line="230" w:lineRule="atLeast"/>
        <w:ind w:firstLine="709"/>
        <w:jc w:val="both"/>
        <w:rPr>
          <w:rFonts w:eastAsia="Times New Roman" w:cs="Times New Roman"/>
          <w:b/>
          <w:bCs/>
          <w:spacing w:val="2"/>
          <w:sz w:val="28"/>
          <w:szCs w:val="28"/>
          <w:lang w:eastAsia="ru-RU"/>
        </w:rPr>
      </w:pPr>
      <w:r w:rsidRPr="00EA5B0B">
        <w:rPr>
          <w:rFonts w:eastAsia="Times New Roman" w:cs="Times New Roman"/>
          <w:b/>
          <w:bCs/>
          <w:spacing w:val="2"/>
          <w:sz w:val="28"/>
          <w:szCs w:val="28"/>
          <w:lang w:eastAsia="ru-RU"/>
        </w:rPr>
        <w:t>Неопределенность толкования нормы перечня медицинских показаний и противопоказаний для санаторно-курортного лечения взрослого населения является основанием для признания ее недействующей</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proofErr w:type="gramStart"/>
      <w:r w:rsidRPr="00EA5B0B">
        <w:rPr>
          <w:rFonts w:eastAsia="Times New Roman" w:cs="Times New Roman"/>
          <w:spacing w:val="2"/>
          <w:sz w:val="28"/>
          <w:szCs w:val="28"/>
          <w:lang w:eastAsia="ru-RU"/>
        </w:rPr>
        <w:t>Верховный Суд РФ признал недействующим со дня вступления решения в законную силу положение пункта 23 раздела V перечня медицинских показаний для санаторно-курортного лечения взрослого населения, утвержденного Приказом Минздрава России от 7 июня 2018 г. N 321н, в той мере, в какой оно в системе действующего правового регулирования не допускает санаторно-курортное лечение взрослого населения при наличии некоторых заболеваний в фазе ремиссии</w:t>
      </w:r>
      <w:proofErr w:type="gramEnd"/>
      <w:r w:rsidRPr="00EA5B0B">
        <w:rPr>
          <w:rFonts w:eastAsia="Times New Roman" w:cs="Times New Roman"/>
          <w:spacing w:val="2"/>
          <w:sz w:val="28"/>
          <w:szCs w:val="28"/>
          <w:lang w:eastAsia="ru-RU"/>
        </w:rPr>
        <w:t xml:space="preserve"> с умеренными двигательными, чувствительными нарушениями, при возможности передвигаться самостоятельно или с помощью средств опоры на бальнеологических курортах с радоновыми, сероводородными, хлоридными натриевыми, </w:t>
      </w:r>
      <w:proofErr w:type="spellStart"/>
      <w:r w:rsidRPr="00EA5B0B">
        <w:rPr>
          <w:rFonts w:eastAsia="Times New Roman" w:cs="Times New Roman"/>
          <w:spacing w:val="2"/>
          <w:sz w:val="28"/>
          <w:szCs w:val="28"/>
          <w:lang w:eastAsia="ru-RU"/>
        </w:rPr>
        <w:t>йодобромными</w:t>
      </w:r>
      <w:proofErr w:type="spellEnd"/>
      <w:r w:rsidRPr="00EA5B0B">
        <w:rPr>
          <w:rFonts w:eastAsia="Times New Roman" w:cs="Times New Roman"/>
          <w:spacing w:val="2"/>
          <w:sz w:val="28"/>
          <w:szCs w:val="28"/>
          <w:lang w:eastAsia="ru-RU"/>
        </w:rPr>
        <w:t>, кремнистыми термальными водами и грязевых курортах вне климатической зоны проживания пациента.</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Верховный Суд РФ, в частности, указал следующее.</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Приказом Минздрава России от 7 июня 2018 г. N 321н утвержден перечень медицинских показаний для санаторно-курортного лечения взрослого населения. Перечень состоит из пятнадцати разделов, каждый из которых представляет собой таблицу с графами, содержащими указания на коды заболевания согласно Международной статистической классификации болезней и проблем, связанных со здоровьем, 10-го пересмотра, наименования заболеваний, форму, стадию, фазу, степень его тяжести и на курорты и санаторно-курортные организации.</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Раздел V включает медицинские показания для санаторно-курортного лечения взрослого населения с болезнями по классу VI по МКБ-10.</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 xml:space="preserve">Согласно пункту 23 указанного раздела Перечня лицам, страдающим определенным заболеванием в фазе ремиссии с умеренными двигательными, чувствительными нарушениями, при возможности передвигаться самостоятельно или с помощью средств опоры показано санаторно-курортное лечение в санаторно-курортных организациях в климатической зоне проживания пациента, на курортах: бальнеологических с радоновыми, сероводородными, хлоридными натриевыми, </w:t>
      </w:r>
      <w:proofErr w:type="spellStart"/>
      <w:r w:rsidRPr="00EA5B0B">
        <w:rPr>
          <w:rFonts w:eastAsia="Times New Roman" w:cs="Times New Roman"/>
          <w:spacing w:val="2"/>
          <w:sz w:val="28"/>
          <w:szCs w:val="28"/>
          <w:lang w:eastAsia="ru-RU"/>
        </w:rPr>
        <w:t>йодобромными</w:t>
      </w:r>
      <w:proofErr w:type="spellEnd"/>
      <w:r w:rsidRPr="00EA5B0B">
        <w:rPr>
          <w:rFonts w:eastAsia="Times New Roman" w:cs="Times New Roman"/>
          <w:spacing w:val="2"/>
          <w:sz w:val="28"/>
          <w:szCs w:val="28"/>
          <w:lang w:eastAsia="ru-RU"/>
        </w:rPr>
        <w:t>, кремнистыми термальными водами; грязевых.</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proofErr w:type="gramStart"/>
      <w:r w:rsidRPr="00EA5B0B">
        <w:rPr>
          <w:rFonts w:eastAsia="Times New Roman" w:cs="Times New Roman"/>
          <w:spacing w:val="2"/>
          <w:sz w:val="28"/>
          <w:szCs w:val="28"/>
          <w:lang w:eastAsia="ru-RU"/>
        </w:rPr>
        <w:t>Основные принципы медицинского отбора и направления больных на санаторно-курортное лечение определены Порядком медицинского отбора и направления больных на санаторно-курортное лечение, утвержденным Приказом Минздравсоцразвития России от 22 ноября 2004 г. N 256, согласно которому медицинский отбор и направление больных, нуждающихся в санаторно-курортном лечении, осуществляют лечащий врач и заведующий отделением, а там, где нет заведующего отделением, - главный врач (заместитель главного врача) лечебно-профилактического</w:t>
      </w:r>
      <w:proofErr w:type="gramEnd"/>
      <w:r w:rsidRPr="00EA5B0B">
        <w:rPr>
          <w:rFonts w:eastAsia="Times New Roman" w:cs="Times New Roman"/>
          <w:spacing w:val="2"/>
          <w:sz w:val="28"/>
          <w:szCs w:val="28"/>
          <w:lang w:eastAsia="ru-RU"/>
        </w:rPr>
        <w:t xml:space="preserve"> учреждения (амбулаторно-поликлинического учреждения (по месту жительства) или медико-санитарной части (по месту </w:t>
      </w:r>
      <w:r w:rsidRPr="00EA5B0B">
        <w:rPr>
          <w:rFonts w:eastAsia="Times New Roman" w:cs="Times New Roman"/>
          <w:spacing w:val="2"/>
          <w:sz w:val="28"/>
          <w:szCs w:val="28"/>
          <w:lang w:eastAsia="ru-RU"/>
        </w:rPr>
        <w:lastRenderedPageBreak/>
        <w:t xml:space="preserve">работы, учебы) больного при направлении его на профилактическое санаторно-курортное лечение и больничного учреждения при направлении больного на долечивание). </w:t>
      </w:r>
      <w:proofErr w:type="gramStart"/>
      <w:r w:rsidRPr="00EA5B0B">
        <w:rPr>
          <w:rFonts w:eastAsia="Times New Roman" w:cs="Times New Roman"/>
          <w:spacing w:val="2"/>
          <w:sz w:val="28"/>
          <w:szCs w:val="28"/>
          <w:lang w:eastAsia="ru-RU"/>
        </w:rPr>
        <w:t>Медицинский отбор и направление на санаторно-курортное лечение граждан, имеющих право на получение государственной социальной помощи в виде набора социальных услуг, осуществляют лечащий врач и врачебная комиссия лечебно-профилактического учреждения по месту жительства, которые определяют медицинские показания для санаторно-курортного лечения и отсутствие противопоказаний для его осуществления, в первую очередь для применения природных климатических факторов, на основании анализа объективного состояния больного, результатов предшествующего</w:t>
      </w:r>
      <w:proofErr w:type="gramEnd"/>
      <w:r w:rsidRPr="00EA5B0B">
        <w:rPr>
          <w:rFonts w:eastAsia="Times New Roman" w:cs="Times New Roman"/>
          <w:spacing w:val="2"/>
          <w:sz w:val="28"/>
          <w:szCs w:val="28"/>
          <w:lang w:eastAsia="ru-RU"/>
        </w:rPr>
        <w:t xml:space="preserve"> лечения (амбулаторного, стационарного), данных лабораторных, функциональных, рентгенологических и других исследований. При решении вопроса о выборе курорта, помимо заболевания, в соответствии с которым больному рекомендовано санаторно-курортное лечение, следует учитывать наличие сопутствующих заболеваний, условия поездки на курорт, контрастность климатогеографических условий, особенности природных лечебных факторов и других условий лечения на рекомендуемых курортах. Больных, которым показано санаторно-курортное лечение, но отягощенных сопутствующими заболеваниями, либо с нарушениями здоровья возрастного характера, в тех случаях, когда поездка на отдаленные курорты может вредно отразиться на общем состоянии здоровья, следует направлять в </w:t>
      </w:r>
      <w:proofErr w:type="spellStart"/>
      <w:r w:rsidRPr="00EA5B0B">
        <w:rPr>
          <w:rFonts w:eastAsia="Times New Roman" w:cs="Times New Roman"/>
          <w:spacing w:val="2"/>
          <w:sz w:val="28"/>
          <w:szCs w:val="28"/>
          <w:lang w:eastAsia="ru-RU"/>
        </w:rPr>
        <w:t>близрасположенные</w:t>
      </w:r>
      <w:proofErr w:type="spellEnd"/>
      <w:r w:rsidRPr="00EA5B0B">
        <w:rPr>
          <w:rFonts w:eastAsia="Times New Roman" w:cs="Times New Roman"/>
          <w:spacing w:val="2"/>
          <w:sz w:val="28"/>
          <w:szCs w:val="28"/>
          <w:lang w:eastAsia="ru-RU"/>
        </w:rPr>
        <w:t xml:space="preserve"> санаторно-курортные учреждения, организации необходимого профиля. Для санаторно-курортного лечения больному выдается на руки справка для получения путевки по форме N 070/у-04 с рекомендацией санаторно-курортного лечения, о чем лечащий врач лечебно-профилактического учреждения делает соответствующую запись в медицинской карте амбулаторного больного.</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proofErr w:type="gramStart"/>
      <w:r w:rsidRPr="00EA5B0B">
        <w:rPr>
          <w:rFonts w:eastAsia="Times New Roman" w:cs="Times New Roman"/>
          <w:spacing w:val="2"/>
          <w:sz w:val="28"/>
          <w:szCs w:val="28"/>
          <w:lang w:eastAsia="ru-RU"/>
        </w:rPr>
        <w:t xml:space="preserve">Из имеющихся в распоряжении Суда документов усматривается, что административный истец при наличии имеющегося у него заболевания может пройти санаторно-курортное лечение не только в санаторно-курортных организациях климатической зоны проживания пациента, но и на бальнеологических курортах с радоновыми, сероводородными, хлоридными натриевыми, </w:t>
      </w:r>
      <w:proofErr w:type="spellStart"/>
      <w:r w:rsidRPr="00EA5B0B">
        <w:rPr>
          <w:rFonts w:eastAsia="Times New Roman" w:cs="Times New Roman"/>
          <w:spacing w:val="2"/>
          <w:sz w:val="28"/>
          <w:szCs w:val="28"/>
          <w:lang w:eastAsia="ru-RU"/>
        </w:rPr>
        <w:t>йодобромными</w:t>
      </w:r>
      <w:proofErr w:type="spellEnd"/>
      <w:r w:rsidRPr="00EA5B0B">
        <w:rPr>
          <w:rFonts w:eastAsia="Times New Roman" w:cs="Times New Roman"/>
          <w:spacing w:val="2"/>
          <w:sz w:val="28"/>
          <w:szCs w:val="28"/>
          <w:lang w:eastAsia="ru-RU"/>
        </w:rPr>
        <w:t>, кремнистыми термальными водами и грязевых курортах за пределами климатической зоны проживания пациента.</w:t>
      </w:r>
      <w:proofErr w:type="gramEnd"/>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Между тем такое толкование не следует из содержания пункта 23 раздела V Перечня, что подтверждается письмами отделения ФСС РФ, в которых административному истцу разъяснено, что санаторно-курортное лечение при наличии имеющегося у него заболевания предусмотрено в санаторно-курортных организациях в климатической зоне проживания пациента.</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Изложенные обстоятельства свидетельствуют о неопределенности оспариваемой нормы Перечня, порождающей неоднозначное ее толкование и применение в нарушение требований части 3 статьи 40 Федерального закона от 21.11.2011 N 323-ФЗ "Об основах охраны здоровья граждан в Российской Федерации".</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proofErr w:type="gramStart"/>
      <w:r w:rsidRPr="00EA5B0B">
        <w:rPr>
          <w:rFonts w:eastAsia="Times New Roman" w:cs="Times New Roman"/>
          <w:spacing w:val="2"/>
          <w:sz w:val="28"/>
          <w:szCs w:val="28"/>
          <w:lang w:eastAsia="ru-RU"/>
        </w:rPr>
        <w:lastRenderedPageBreak/>
        <w:t xml:space="preserve">Согласно разъяснению пункта 25 Постановления Пленума Верховного Суда РФ от 29 ноября 2007 г. N 48 "О практике рассмотрения судами дел об оспаривании нормативных правовых актов полностью или в части", если оспариваемый акт или его часть вызывает неоднозначное толкование, суд не вправе устранять эту неопределенность путем </w:t>
      </w:r>
      <w:proofErr w:type="spellStart"/>
      <w:r w:rsidRPr="00EA5B0B">
        <w:rPr>
          <w:rFonts w:eastAsia="Times New Roman" w:cs="Times New Roman"/>
          <w:spacing w:val="2"/>
          <w:sz w:val="28"/>
          <w:szCs w:val="28"/>
          <w:lang w:eastAsia="ru-RU"/>
        </w:rPr>
        <w:t>обязания</w:t>
      </w:r>
      <w:proofErr w:type="spellEnd"/>
      <w:r w:rsidRPr="00EA5B0B">
        <w:rPr>
          <w:rFonts w:eastAsia="Times New Roman" w:cs="Times New Roman"/>
          <w:spacing w:val="2"/>
          <w:sz w:val="28"/>
          <w:szCs w:val="28"/>
          <w:lang w:eastAsia="ru-RU"/>
        </w:rPr>
        <w:t xml:space="preserve"> в решении органа или должностного лица внести в акт изменения или дополнения, поскольку</w:t>
      </w:r>
      <w:proofErr w:type="gramEnd"/>
      <w:r w:rsidRPr="00EA5B0B">
        <w:rPr>
          <w:rFonts w:eastAsia="Times New Roman" w:cs="Times New Roman"/>
          <w:spacing w:val="2"/>
          <w:sz w:val="28"/>
          <w:szCs w:val="28"/>
          <w:lang w:eastAsia="ru-RU"/>
        </w:rPr>
        <w:t xml:space="preserve"> такие действия суда будут являться нарушением компетенции органа или должностного лица, </w:t>
      </w:r>
      <w:proofErr w:type="gramStart"/>
      <w:r w:rsidRPr="00EA5B0B">
        <w:rPr>
          <w:rFonts w:eastAsia="Times New Roman" w:cs="Times New Roman"/>
          <w:spacing w:val="2"/>
          <w:sz w:val="28"/>
          <w:szCs w:val="28"/>
          <w:lang w:eastAsia="ru-RU"/>
        </w:rPr>
        <w:t>принявших</w:t>
      </w:r>
      <w:proofErr w:type="gramEnd"/>
      <w:r w:rsidRPr="00EA5B0B">
        <w:rPr>
          <w:rFonts w:eastAsia="Times New Roman" w:cs="Times New Roman"/>
          <w:spacing w:val="2"/>
          <w:sz w:val="28"/>
          <w:szCs w:val="28"/>
          <w:lang w:eastAsia="ru-RU"/>
        </w:rPr>
        <w:t xml:space="preserve"> данный нормативный правовой акт. В этом случае оспариваемый акт в такой редакции признается недействующим полностью или в части с указанием мотивов принятого решения.</w:t>
      </w:r>
    </w:p>
    <w:p w:rsidR="0079692C" w:rsidRPr="00EA5B0B" w:rsidRDefault="0079692C" w:rsidP="0079692C">
      <w:pPr>
        <w:pStyle w:val="doclink"/>
        <w:shd w:val="clear" w:color="auto" w:fill="FFFFFF"/>
        <w:spacing w:before="0" w:beforeAutospacing="0" w:after="184" w:afterAutospacing="0" w:line="230" w:lineRule="atLeast"/>
        <w:ind w:firstLine="709"/>
        <w:jc w:val="both"/>
        <w:rPr>
          <w:spacing w:val="2"/>
          <w:sz w:val="28"/>
          <w:szCs w:val="28"/>
        </w:rPr>
      </w:pPr>
      <w:r w:rsidRPr="00EA5B0B">
        <w:rPr>
          <w:spacing w:val="2"/>
          <w:sz w:val="28"/>
          <w:szCs w:val="28"/>
        </w:rPr>
        <w:br/>
      </w:r>
      <w:r w:rsidRPr="00EA5B0B">
        <w:rPr>
          <w:spacing w:val="2"/>
          <w:sz w:val="28"/>
          <w:szCs w:val="28"/>
        </w:rPr>
        <w:br/>
      </w:r>
      <w:hyperlink r:id="rId27" w:history="1">
        <w:r w:rsidRPr="00EA5B0B">
          <w:rPr>
            <w:b/>
            <w:bCs/>
            <w:spacing w:val="2"/>
            <w:sz w:val="28"/>
            <w:szCs w:val="28"/>
          </w:rPr>
          <w:t>"О Программе государственных гарантий бесплатного оказания гражданам медицинской помощи на 2019 год и на плановый период 2020 и 2021 годов"</w:t>
        </w:r>
      </w:hyperlink>
    </w:p>
    <w:p w:rsidR="0079692C" w:rsidRPr="00EA5B0B" w:rsidRDefault="0079692C" w:rsidP="0079692C">
      <w:pPr>
        <w:shd w:val="clear" w:color="auto" w:fill="FFFFFF"/>
        <w:spacing w:after="184" w:line="230" w:lineRule="atLeast"/>
        <w:ind w:firstLine="709"/>
        <w:jc w:val="both"/>
        <w:rPr>
          <w:rFonts w:eastAsia="Times New Roman" w:cs="Times New Roman"/>
          <w:b/>
          <w:bCs/>
          <w:spacing w:val="2"/>
          <w:sz w:val="28"/>
          <w:szCs w:val="28"/>
          <w:lang w:eastAsia="ru-RU"/>
        </w:rPr>
      </w:pPr>
      <w:r w:rsidRPr="00EA5B0B">
        <w:rPr>
          <w:rFonts w:eastAsia="Times New Roman" w:cs="Times New Roman"/>
          <w:b/>
          <w:bCs/>
          <w:spacing w:val="2"/>
          <w:sz w:val="28"/>
          <w:szCs w:val="28"/>
          <w:lang w:eastAsia="ru-RU"/>
        </w:rPr>
        <w:t>Утверждена Программа государственных гарантий бесплатного оказания гражданам медицинской помощи на 2019 год и на плановый период 2020 и 2021 годов</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proofErr w:type="gramStart"/>
      <w:r w:rsidRPr="00EA5B0B">
        <w:rPr>
          <w:rFonts w:eastAsia="Times New Roman" w:cs="Times New Roman"/>
          <w:spacing w:val="2"/>
          <w:sz w:val="28"/>
          <w:szCs w:val="28"/>
          <w:lang w:eastAsia="ru-RU"/>
        </w:rPr>
        <w:t xml:space="preserve">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EA5B0B">
        <w:rPr>
          <w:rFonts w:eastAsia="Times New Roman" w:cs="Times New Roman"/>
          <w:spacing w:val="2"/>
          <w:sz w:val="28"/>
          <w:szCs w:val="28"/>
          <w:lang w:eastAsia="ru-RU"/>
        </w:rPr>
        <w:t>подушевые</w:t>
      </w:r>
      <w:proofErr w:type="spellEnd"/>
      <w:r w:rsidRPr="00EA5B0B">
        <w:rPr>
          <w:rFonts w:eastAsia="Times New Roman" w:cs="Times New Roman"/>
          <w:spacing w:val="2"/>
          <w:sz w:val="28"/>
          <w:szCs w:val="28"/>
          <w:lang w:eastAsia="ru-RU"/>
        </w:rPr>
        <w:t xml:space="preserve"> нормативы финансирования, порядок и структуру формирования тарифов на медицинскую помощь и способы</w:t>
      </w:r>
      <w:proofErr w:type="gramEnd"/>
      <w:r w:rsidRPr="00EA5B0B">
        <w:rPr>
          <w:rFonts w:eastAsia="Times New Roman" w:cs="Times New Roman"/>
          <w:spacing w:val="2"/>
          <w:sz w:val="28"/>
          <w:szCs w:val="28"/>
          <w:lang w:eastAsia="ru-RU"/>
        </w:rPr>
        <w:t xml:space="preserve">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РФ, основанных на данных медицинской статистики.</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 xml:space="preserve">Органам государственной власти субъектов РФ рекомендовано в срок до 30 декабря 2018 года </w:t>
      </w:r>
      <w:proofErr w:type="gramStart"/>
      <w:r w:rsidRPr="00EA5B0B">
        <w:rPr>
          <w:rFonts w:eastAsia="Times New Roman" w:cs="Times New Roman"/>
          <w:spacing w:val="2"/>
          <w:sz w:val="28"/>
          <w:szCs w:val="28"/>
          <w:lang w:eastAsia="ru-RU"/>
        </w:rPr>
        <w:t>утвердить</w:t>
      </w:r>
      <w:proofErr w:type="gramEnd"/>
      <w:r w:rsidRPr="00EA5B0B">
        <w:rPr>
          <w:rFonts w:eastAsia="Times New Roman" w:cs="Times New Roman"/>
          <w:spacing w:val="2"/>
          <w:sz w:val="28"/>
          <w:szCs w:val="28"/>
          <w:lang w:eastAsia="ru-RU"/>
        </w:rPr>
        <w:t xml:space="preserve">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 xml:space="preserve">В приложении приводится перечень видов высокотехнологичной медицинской помощи, </w:t>
      </w:r>
      <w:proofErr w:type="gramStart"/>
      <w:r w:rsidRPr="00EA5B0B">
        <w:rPr>
          <w:rFonts w:eastAsia="Times New Roman" w:cs="Times New Roman"/>
          <w:spacing w:val="2"/>
          <w:sz w:val="28"/>
          <w:szCs w:val="28"/>
          <w:lang w:eastAsia="ru-RU"/>
        </w:rPr>
        <w:t>содержащий</w:t>
      </w:r>
      <w:proofErr w:type="gramEnd"/>
      <w:r w:rsidRPr="00EA5B0B">
        <w:rPr>
          <w:rFonts w:eastAsia="Times New Roman" w:cs="Times New Roman"/>
          <w:spacing w:val="2"/>
          <w:sz w:val="28"/>
          <w:szCs w:val="28"/>
          <w:lang w:eastAsia="ru-RU"/>
        </w:rPr>
        <w:t xml:space="preserve"> в том числе методы лечения и источники финансового обеспечения высокотехнологичной медицинской помощи.</w:t>
      </w:r>
    </w:p>
    <w:p w:rsidR="0079692C" w:rsidRPr="00EA5B0B" w:rsidRDefault="001C6337" w:rsidP="0079692C">
      <w:pPr>
        <w:shd w:val="clear" w:color="auto" w:fill="FFFFFF"/>
        <w:spacing w:after="184" w:line="230" w:lineRule="atLeast"/>
        <w:ind w:firstLine="709"/>
        <w:jc w:val="both"/>
        <w:rPr>
          <w:rFonts w:eastAsia="Times New Roman" w:cs="Times New Roman"/>
          <w:spacing w:val="2"/>
          <w:sz w:val="28"/>
          <w:szCs w:val="28"/>
          <w:lang w:eastAsia="ru-RU"/>
        </w:rPr>
      </w:pPr>
      <w:hyperlink r:id="rId28" w:history="1">
        <w:r w:rsidR="0079692C" w:rsidRPr="00EA5B0B">
          <w:rPr>
            <w:rFonts w:eastAsia="Times New Roman" w:cs="Times New Roman"/>
            <w:b/>
            <w:bCs/>
            <w:spacing w:val="2"/>
            <w:sz w:val="28"/>
            <w:szCs w:val="28"/>
            <w:lang w:eastAsia="ru-RU"/>
          </w:rPr>
          <w:t>Распоряжение Правительства РФ от 10.12.2018 N 2738-р</w:t>
        </w:r>
        <w:proofErr w:type="gramStart"/>
        <w:r w:rsidR="0079692C" w:rsidRPr="00EA5B0B">
          <w:rPr>
            <w:rFonts w:eastAsia="Times New Roman" w:cs="Times New Roman"/>
            <w:b/>
            <w:bCs/>
            <w:spacing w:val="2"/>
            <w:sz w:val="28"/>
            <w:szCs w:val="28"/>
            <w:lang w:eastAsia="ru-RU"/>
          </w:rPr>
          <w:br/>
          <w:t>&lt;О</w:t>
        </w:r>
        <w:proofErr w:type="gramEnd"/>
        <w:r w:rsidR="0079692C" w:rsidRPr="00EA5B0B">
          <w:rPr>
            <w:rFonts w:eastAsia="Times New Roman" w:cs="Times New Roman"/>
            <w:b/>
            <w:bCs/>
            <w:spacing w:val="2"/>
            <w:sz w:val="28"/>
            <w:szCs w:val="28"/>
            <w:lang w:eastAsia="ru-RU"/>
          </w:rPr>
          <w:t xml:space="preserve">б утверждении перечня жизненно необходимых и важнейших лекарственных препаратов на 2019 год, а также перечней лекарственных </w:t>
        </w:r>
        <w:r w:rsidR="0079692C" w:rsidRPr="00EA5B0B">
          <w:rPr>
            <w:rFonts w:eastAsia="Times New Roman" w:cs="Times New Roman"/>
            <w:b/>
            <w:bCs/>
            <w:spacing w:val="2"/>
            <w:sz w:val="28"/>
            <w:szCs w:val="28"/>
            <w:lang w:eastAsia="ru-RU"/>
          </w:rPr>
          <w:lastRenderedPageBreak/>
          <w:t>препаратов для медицинского применения и минимального ассортимента лекарственных препаратов, необходимых для оказания медицинской помощи&gt;</w:t>
        </w:r>
      </w:hyperlink>
    </w:p>
    <w:p w:rsidR="0079692C" w:rsidRPr="00EA5B0B" w:rsidRDefault="0079692C" w:rsidP="0079692C">
      <w:pPr>
        <w:shd w:val="clear" w:color="auto" w:fill="FFFFFF"/>
        <w:spacing w:after="184" w:line="230" w:lineRule="atLeast"/>
        <w:ind w:firstLine="709"/>
        <w:jc w:val="both"/>
        <w:rPr>
          <w:rFonts w:eastAsia="Times New Roman" w:cs="Times New Roman"/>
          <w:b/>
          <w:bCs/>
          <w:spacing w:val="2"/>
          <w:sz w:val="28"/>
          <w:szCs w:val="28"/>
          <w:lang w:eastAsia="ru-RU"/>
        </w:rPr>
      </w:pPr>
      <w:r w:rsidRPr="00EA5B0B">
        <w:rPr>
          <w:rFonts w:eastAsia="Times New Roman" w:cs="Times New Roman"/>
          <w:b/>
          <w:bCs/>
          <w:spacing w:val="2"/>
          <w:sz w:val="28"/>
          <w:szCs w:val="28"/>
          <w:lang w:eastAsia="ru-RU"/>
        </w:rPr>
        <w:t>На 2019 год расширен перечень жизненно необходимых и важнейших лекарственных препаратов для медицинского применения</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Перечень дополнен 38 лекарственными препаратами и 2 новыми лекарственными формами для уже включенных в этот перечень лекарственных препаратов.</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Правительство РФ утвердило также:</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перечни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перечни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и/или тканей;</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минимальный ассортимент лекарственных препаратов, необходимых для оказания медицинской помощи.</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Признано утратившим силу аналогичное Распоряжение Правительства РФ от 23.10.2017 N 2323-р.</w:t>
      </w:r>
    </w:p>
    <w:p w:rsidR="0079692C" w:rsidRPr="00EA5B0B" w:rsidRDefault="0079692C" w:rsidP="0079692C">
      <w:pPr>
        <w:pStyle w:val="doclink"/>
        <w:shd w:val="clear" w:color="auto" w:fill="FFFFFF"/>
        <w:spacing w:before="0" w:beforeAutospacing="0" w:after="184" w:afterAutospacing="0" w:line="230" w:lineRule="atLeast"/>
        <w:ind w:firstLine="709"/>
        <w:jc w:val="both"/>
        <w:rPr>
          <w:spacing w:val="2"/>
          <w:sz w:val="28"/>
          <w:szCs w:val="28"/>
        </w:rPr>
      </w:pPr>
      <w:r w:rsidRPr="00EA5B0B">
        <w:rPr>
          <w:spacing w:val="2"/>
          <w:sz w:val="28"/>
          <w:szCs w:val="28"/>
        </w:rPr>
        <w:br/>
      </w:r>
      <w:r w:rsidRPr="00EA5B0B">
        <w:rPr>
          <w:spacing w:val="2"/>
          <w:sz w:val="28"/>
          <w:szCs w:val="28"/>
        </w:rPr>
        <w:br/>
      </w:r>
      <w:hyperlink r:id="rId29" w:history="1">
        <w:r w:rsidRPr="00EA5B0B">
          <w:rPr>
            <w:b/>
            <w:bCs/>
            <w:spacing w:val="2"/>
            <w:sz w:val="28"/>
            <w:szCs w:val="28"/>
          </w:rPr>
          <w:t>Письмо ФФОМС от 03.12.2018 N 15031/26-1/и</w:t>
        </w:r>
        <w:proofErr w:type="gramStart"/>
        <w:r w:rsidRPr="00EA5B0B">
          <w:rPr>
            <w:b/>
            <w:bCs/>
            <w:spacing w:val="2"/>
            <w:sz w:val="28"/>
            <w:szCs w:val="28"/>
          </w:rPr>
          <w:br/>
          <w:t>&lt;О</w:t>
        </w:r>
        <w:proofErr w:type="gramEnd"/>
        <w:r w:rsidRPr="00EA5B0B">
          <w:rPr>
            <w:b/>
            <w:bCs/>
            <w:spacing w:val="2"/>
            <w:sz w:val="28"/>
            <w:szCs w:val="28"/>
          </w:rPr>
          <w:t xml:space="preserve"> направлении инструкции по группировке случаев, в том числе правила учета классификационных критериев, и подходам к оплате медицинской помощи в амбулаторных условиях по </w:t>
        </w:r>
        <w:proofErr w:type="spellStart"/>
        <w:r w:rsidRPr="00EA5B0B">
          <w:rPr>
            <w:b/>
            <w:bCs/>
            <w:spacing w:val="2"/>
            <w:sz w:val="28"/>
            <w:szCs w:val="28"/>
          </w:rPr>
          <w:t>подушевому</w:t>
        </w:r>
        <w:proofErr w:type="spellEnd"/>
        <w:r w:rsidRPr="00EA5B0B">
          <w:rPr>
            <w:b/>
            <w:bCs/>
            <w:spacing w:val="2"/>
            <w:sz w:val="28"/>
            <w:szCs w:val="28"/>
          </w:rPr>
          <w:t xml:space="preserve"> нормативу финансирования&gt;</w:t>
        </w:r>
      </w:hyperlink>
    </w:p>
    <w:p w:rsidR="0079692C" w:rsidRPr="00EA5B0B" w:rsidRDefault="0079692C" w:rsidP="0079692C">
      <w:pPr>
        <w:shd w:val="clear" w:color="auto" w:fill="FFFFFF"/>
        <w:spacing w:after="184" w:line="230" w:lineRule="atLeast"/>
        <w:ind w:firstLine="709"/>
        <w:jc w:val="both"/>
        <w:rPr>
          <w:rFonts w:eastAsia="Times New Roman" w:cs="Times New Roman"/>
          <w:b/>
          <w:bCs/>
          <w:spacing w:val="2"/>
          <w:sz w:val="28"/>
          <w:szCs w:val="28"/>
          <w:lang w:eastAsia="ru-RU"/>
        </w:rPr>
      </w:pPr>
      <w:r w:rsidRPr="00EA5B0B">
        <w:rPr>
          <w:rFonts w:eastAsia="Times New Roman" w:cs="Times New Roman"/>
          <w:b/>
          <w:bCs/>
          <w:spacing w:val="2"/>
          <w:sz w:val="28"/>
          <w:szCs w:val="28"/>
          <w:lang w:eastAsia="ru-RU"/>
        </w:rPr>
        <w:t xml:space="preserve">ФФОМС разработана инструкция по группировке случаев лечения и подходам к оплате медицинской помощи в амбулаторных условиях по </w:t>
      </w:r>
      <w:proofErr w:type="spellStart"/>
      <w:r w:rsidRPr="00EA5B0B">
        <w:rPr>
          <w:rFonts w:eastAsia="Times New Roman" w:cs="Times New Roman"/>
          <w:b/>
          <w:bCs/>
          <w:spacing w:val="2"/>
          <w:sz w:val="28"/>
          <w:szCs w:val="28"/>
          <w:lang w:eastAsia="ru-RU"/>
        </w:rPr>
        <w:t>подушевому</w:t>
      </w:r>
      <w:proofErr w:type="spellEnd"/>
      <w:r w:rsidRPr="00EA5B0B">
        <w:rPr>
          <w:rFonts w:eastAsia="Times New Roman" w:cs="Times New Roman"/>
          <w:b/>
          <w:bCs/>
          <w:spacing w:val="2"/>
          <w:sz w:val="28"/>
          <w:szCs w:val="28"/>
          <w:lang w:eastAsia="ru-RU"/>
        </w:rPr>
        <w:t xml:space="preserve"> нормативу финансирования</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Инструкция содержит описание алгоритмов формирования различных клинико-статистических групп (КСГ) с учетом установленных критериев группировки, которые должны быть применены при разработке программного обеспечения, осуществляющего отнесение случаев к КСГ. Также в Инструкции отражены подходы к установлению поправочных коэффициентов, к оплате прерванных случаев лечения, к оплате по двум КСГ в рамках одного случая лечения, особенности формирования отдельных КСГ в условиях круглосуточного и дневного стационаров.</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proofErr w:type="gramStart"/>
      <w:r w:rsidRPr="00EA5B0B">
        <w:rPr>
          <w:rFonts w:eastAsia="Times New Roman" w:cs="Times New Roman"/>
          <w:spacing w:val="2"/>
          <w:sz w:val="28"/>
          <w:szCs w:val="28"/>
          <w:lang w:eastAsia="ru-RU"/>
        </w:rPr>
        <w:lastRenderedPageBreak/>
        <w:t xml:space="preserve">Кроме того, в Инструкции отражены подходы к формированию </w:t>
      </w:r>
      <w:proofErr w:type="spellStart"/>
      <w:r w:rsidRPr="00EA5B0B">
        <w:rPr>
          <w:rFonts w:eastAsia="Times New Roman" w:cs="Times New Roman"/>
          <w:spacing w:val="2"/>
          <w:sz w:val="28"/>
          <w:szCs w:val="28"/>
          <w:lang w:eastAsia="ru-RU"/>
        </w:rPr>
        <w:t>подушевого</w:t>
      </w:r>
      <w:proofErr w:type="spellEnd"/>
      <w:r w:rsidRPr="00EA5B0B">
        <w:rPr>
          <w:rFonts w:eastAsia="Times New Roman" w:cs="Times New Roman"/>
          <w:spacing w:val="2"/>
          <w:sz w:val="28"/>
          <w:szCs w:val="28"/>
          <w:lang w:eastAsia="ru-RU"/>
        </w:rPr>
        <w:t xml:space="preserve"> норматива на прикрепившихся к медицинской организации лиц по всем видам и условиям оказания медицинской помощи и ряд других вопросов, предусмотренных Методическими рекомендациями по способам оплаты медицинской помощи за счет средств обязательного медицинского страхования (Письмо от 21.11.2018 Минздрава России N 11-7/10/2-7543 и ФФОМС N 14525/26-1/и).</w:t>
      </w:r>
      <w:proofErr w:type="gramEnd"/>
    </w:p>
    <w:p w:rsidR="0079692C" w:rsidRPr="00EA5B0B" w:rsidRDefault="0079692C" w:rsidP="0079692C">
      <w:pPr>
        <w:pStyle w:val="doclink"/>
        <w:shd w:val="clear" w:color="auto" w:fill="FFFFFF"/>
        <w:spacing w:before="0" w:beforeAutospacing="0" w:after="184" w:afterAutospacing="0" w:line="230" w:lineRule="atLeast"/>
        <w:ind w:firstLine="709"/>
        <w:jc w:val="both"/>
        <w:rPr>
          <w:spacing w:val="2"/>
          <w:sz w:val="28"/>
          <w:szCs w:val="28"/>
        </w:rPr>
      </w:pPr>
      <w:r w:rsidRPr="00EA5B0B">
        <w:rPr>
          <w:spacing w:val="2"/>
          <w:sz w:val="28"/>
          <w:szCs w:val="28"/>
        </w:rPr>
        <w:br/>
      </w:r>
      <w:hyperlink r:id="rId30" w:history="1">
        <w:r w:rsidRPr="00EA5B0B">
          <w:rPr>
            <w:b/>
            <w:bCs/>
            <w:spacing w:val="2"/>
            <w:sz w:val="28"/>
            <w:szCs w:val="28"/>
          </w:rPr>
          <w:t>Постановление Правительства РФ от 30.11.2018 N 1447</w:t>
        </w:r>
        <w:r w:rsidRPr="00EA5B0B">
          <w:rPr>
            <w:b/>
            <w:bCs/>
            <w:spacing w:val="2"/>
            <w:sz w:val="28"/>
            <w:szCs w:val="28"/>
          </w:rPr>
          <w:br/>
          <w:t>"О внесении изменений в Положение о государственном контроле качества и безопасности медицинской деятельности"</w:t>
        </w:r>
      </w:hyperlink>
    </w:p>
    <w:p w:rsidR="0079692C" w:rsidRPr="00EA5B0B" w:rsidRDefault="0079692C" w:rsidP="0079692C">
      <w:pPr>
        <w:shd w:val="clear" w:color="auto" w:fill="FFFFFF"/>
        <w:spacing w:after="184" w:line="230" w:lineRule="atLeast"/>
        <w:ind w:firstLine="709"/>
        <w:jc w:val="both"/>
        <w:rPr>
          <w:rFonts w:eastAsia="Times New Roman" w:cs="Times New Roman"/>
          <w:b/>
          <w:bCs/>
          <w:spacing w:val="2"/>
          <w:sz w:val="28"/>
          <w:szCs w:val="28"/>
          <w:lang w:eastAsia="ru-RU"/>
        </w:rPr>
      </w:pPr>
      <w:proofErr w:type="spellStart"/>
      <w:r w:rsidRPr="00EA5B0B">
        <w:rPr>
          <w:rFonts w:eastAsia="Times New Roman" w:cs="Times New Roman"/>
          <w:b/>
          <w:bCs/>
          <w:spacing w:val="2"/>
          <w:sz w:val="28"/>
          <w:szCs w:val="28"/>
          <w:lang w:eastAsia="ru-RU"/>
        </w:rPr>
        <w:t>Роструд</w:t>
      </w:r>
      <w:proofErr w:type="spellEnd"/>
      <w:r w:rsidRPr="00EA5B0B">
        <w:rPr>
          <w:rFonts w:eastAsia="Times New Roman" w:cs="Times New Roman"/>
          <w:b/>
          <w:bCs/>
          <w:spacing w:val="2"/>
          <w:sz w:val="28"/>
          <w:szCs w:val="28"/>
          <w:lang w:eastAsia="ru-RU"/>
        </w:rPr>
        <w:t xml:space="preserve"> не будет проверять соблюдение осуществляющими медицинскую деятельность организациями и ИП безопасных условий труда</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В Положении о государственном контроле качества и безопасности медицинской деятельности уточнено, что государственный контроль осуществляется путем проведения проверок Росздравнадзором соблюдения осуществляющими медицинскую деятельность организациями и индивидуальными предпринимателями требований по безопасному применению и эксплуатации медицинских изделий и их утилизации (уничтожению).</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 xml:space="preserve">Ранее в Положении наряду с вышеуказанными проверками предусматривалось проведение проверок </w:t>
      </w:r>
      <w:proofErr w:type="spellStart"/>
      <w:r w:rsidRPr="00EA5B0B">
        <w:rPr>
          <w:rFonts w:eastAsia="Times New Roman" w:cs="Times New Roman"/>
          <w:spacing w:val="2"/>
          <w:sz w:val="28"/>
          <w:szCs w:val="28"/>
          <w:lang w:eastAsia="ru-RU"/>
        </w:rPr>
        <w:t>Рострудом</w:t>
      </w:r>
      <w:proofErr w:type="spellEnd"/>
      <w:r w:rsidRPr="00EA5B0B">
        <w:rPr>
          <w:rFonts w:eastAsia="Times New Roman" w:cs="Times New Roman"/>
          <w:spacing w:val="2"/>
          <w:sz w:val="28"/>
          <w:szCs w:val="28"/>
          <w:lang w:eastAsia="ru-RU"/>
        </w:rPr>
        <w:t xml:space="preserve"> соблюдения осуществляющими медицинскую деятельность организациями и ИП безопасных условий труда.</w:t>
      </w:r>
    </w:p>
    <w:p w:rsidR="0079692C" w:rsidRPr="00EA5B0B" w:rsidRDefault="0079692C" w:rsidP="0079692C">
      <w:pPr>
        <w:pStyle w:val="doclink"/>
        <w:shd w:val="clear" w:color="auto" w:fill="FFFFFF"/>
        <w:spacing w:before="0" w:beforeAutospacing="0" w:after="184" w:afterAutospacing="0" w:line="230" w:lineRule="atLeast"/>
        <w:ind w:firstLine="709"/>
        <w:jc w:val="both"/>
        <w:rPr>
          <w:spacing w:val="2"/>
          <w:sz w:val="28"/>
          <w:szCs w:val="28"/>
        </w:rPr>
      </w:pPr>
      <w:r w:rsidRPr="00EA5B0B">
        <w:rPr>
          <w:spacing w:val="2"/>
          <w:sz w:val="28"/>
          <w:szCs w:val="28"/>
        </w:rPr>
        <w:br/>
      </w:r>
      <w:r w:rsidRPr="00EA5B0B">
        <w:rPr>
          <w:spacing w:val="2"/>
          <w:sz w:val="28"/>
          <w:szCs w:val="28"/>
        </w:rPr>
        <w:br/>
      </w:r>
      <w:hyperlink r:id="rId31" w:history="1">
        <w:r w:rsidRPr="00EA5B0B">
          <w:rPr>
            <w:b/>
            <w:bCs/>
            <w:spacing w:val="2"/>
            <w:sz w:val="28"/>
            <w:szCs w:val="28"/>
          </w:rPr>
          <w:t>Федеральный закон от 28.11.2018 N 437-ФЗ</w:t>
        </w:r>
        <w:r w:rsidRPr="00EA5B0B">
          <w:rPr>
            <w:b/>
            <w:bCs/>
            <w:spacing w:val="2"/>
            <w:sz w:val="28"/>
            <w:szCs w:val="28"/>
          </w:rPr>
          <w:br/>
          <w:t>"О внесении изменений в Федеральный закон "Об обязательном медицинском страховании в Российской Федерации"</w:t>
        </w:r>
      </w:hyperlink>
    </w:p>
    <w:p w:rsidR="0079692C" w:rsidRPr="00EA5B0B" w:rsidRDefault="0079692C" w:rsidP="0079692C">
      <w:pPr>
        <w:shd w:val="clear" w:color="auto" w:fill="FFFFFF"/>
        <w:spacing w:after="184" w:line="230" w:lineRule="atLeast"/>
        <w:ind w:firstLine="709"/>
        <w:jc w:val="both"/>
        <w:rPr>
          <w:rFonts w:eastAsia="Times New Roman" w:cs="Times New Roman"/>
          <w:b/>
          <w:bCs/>
          <w:spacing w:val="2"/>
          <w:sz w:val="28"/>
          <w:szCs w:val="28"/>
          <w:lang w:eastAsia="ru-RU"/>
        </w:rPr>
      </w:pPr>
      <w:r w:rsidRPr="00EA5B0B">
        <w:rPr>
          <w:rFonts w:eastAsia="Times New Roman" w:cs="Times New Roman"/>
          <w:b/>
          <w:bCs/>
          <w:spacing w:val="2"/>
          <w:sz w:val="28"/>
          <w:szCs w:val="28"/>
          <w:lang w:eastAsia="ru-RU"/>
        </w:rPr>
        <w:t xml:space="preserve">Медицинские организации обязали использовать средства нормированного страхового запаса на </w:t>
      </w:r>
      <w:proofErr w:type="spellStart"/>
      <w:r w:rsidRPr="00EA5B0B">
        <w:rPr>
          <w:rFonts w:eastAsia="Times New Roman" w:cs="Times New Roman"/>
          <w:b/>
          <w:bCs/>
          <w:spacing w:val="2"/>
          <w:sz w:val="28"/>
          <w:szCs w:val="28"/>
          <w:lang w:eastAsia="ru-RU"/>
        </w:rPr>
        <w:t>софинансирование</w:t>
      </w:r>
      <w:proofErr w:type="spellEnd"/>
      <w:r w:rsidRPr="00EA5B0B">
        <w:rPr>
          <w:rFonts w:eastAsia="Times New Roman" w:cs="Times New Roman"/>
          <w:b/>
          <w:bCs/>
          <w:spacing w:val="2"/>
          <w:sz w:val="28"/>
          <w:szCs w:val="28"/>
          <w:lang w:eastAsia="ru-RU"/>
        </w:rPr>
        <w:t xml:space="preserve"> расходов на оплату труда врачей и среднего медицинского персонала</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 xml:space="preserve">Устанавливается, что нормированный страховой запас территориального фонда обязательного медицинского страхования в 2019 - 2024 годах будет расходоваться на </w:t>
      </w:r>
      <w:proofErr w:type="spellStart"/>
      <w:r w:rsidRPr="00EA5B0B">
        <w:rPr>
          <w:rFonts w:eastAsia="Times New Roman" w:cs="Times New Roman"/>
          <w:spacing w:val="2"/>
          <w:sz w:val="28"/>
          <w:szCs w:val="28"/>
          <w:lang w:eastAsia="ru-RU"/>
        </w:rPr>
        <w:t>софинансирование</w:t>
      </w:r>
      <w:proofErr w:type="spellEnd"/>
      <w:r w:rsidRPr="00EA5B0B">
        <w:rPr>
          <w:rFonts w:eastAsia="Times New Roman" w:cs="Times New Roman"/>
          <w:spacing w:val="2"/>
          <w:sz w:val="28"/>
          <w:szCs w:val="28"/>
          <w:lang w:eastAsia="ru-RU"/>
        </w:rPr>
        <w:t xml:space="preserve"> расходов медицинских организаций на оплату труда врачей и среднего медицинского персонала.</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Указанные средства предоставляются государственным и муниципальным медицинским организациям, оказывающим первичную медико-санитарную помощь в соответствии с территориальными программами ОМС,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lastRenderedPageBreak/>
        <w:t>Порядок формирования средств нормированного страхового запаса, условия их предоставления медицинским организациям и порядок их использования устанавливаются уполномоченным федеральным органом исполнительной власти.</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Также Федеральным законом вводятся нормы о контроле со стороны Федерального фонда обязательного медицинского страхования (далее - Федеральный фонд) за соответствием базовой программе обязательного медицинского страхования тарифных соглашений, утверждаемых комиссиями, создаваемыми в субъектах РФ.</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Тарифное соглашение в пятидневный срок после дня его заключения направляется председателем комиссии в Федеральный фонд для подготовки заключения.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заключени</w:t>
      </w:r>
      <w:proofErr w:type="gramStart"/>
      <w:r w:rsidRPr="00EA5B0B">
        <w:rPr>
          <w:rFonts w:eastAsia="Times New Roman" w:cs="Times New Roman"/>
          <w:spacing w:val="2"/>
          <w:sz w:val="28"/>
          <w:szCs w:val="28"/>
          <w:lang w:eastAsia="ru-RU"/>
        </w:rPr>
        <w:t>и</w:t>
      </w:r>
      <w:proofErr w:type="gramEnd"/>
      <w:r w:rsidRPr="00EA5B0B">
        <w:rPr>
          <w:rFonts w:eastAsia="Times New Roman" w:cs="Times New Roman"/>
          <w:spacing w:val="2"/>
          <w:sz w:val="28"/>
          <w:szCs w:val="28"/>
          <w:lang w:eastAsia="ru-RU"/>
        </w:rPr>
        <w:t xml:space="preserve"> Федерального фонда сделан вывод о несоответствии тарифного соглашения базовой программе ОМС, представители сторон тарифного соглашения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79692C" w:rsidRPr="00EA5B0B" w:rsidRDefault="001C6337" w:rsidP="0079692C">
      <w:pPr>
        <w:shd w:val="clear" w:color="auto" w:fill="FFFFFF"/>
        <w:spacing w:after="184" w:line="230" w:lineRule="atLeast"/>
        <w:ind w:firstLine="709"/>
        <w:jc w:val="both"/>
        <w:rPr>
          <w:rFonts w:eastAsia="Times New Roman" w:cs="Times New Roman"/>
          <w:spacing w:val="2"/>
          <w:sz w:val="28"/>
          <w:szCs w:val="28"/>
          <w:lang w:eastAsia="ru-RU"/>
        </w:rPr>
      </w:pPr>
      <w:hyperlink r:id="rId32" w:history="1">
        <w:r w:rsidR="0079692C" w:rsidRPr="00EA5B0B">
          <w:rPr>
            <w:rFonts w:eastAsia="Times New Roman" w:cs="Times New Roman"/>
            <w:b/>
            <w:bCs/>
            <w:spacing w:val="2"/>
            <w:sz w:val="28"/>
            <w:szCs w:val="28"/>
            <w:lang w:eastAsia="ru-RU"/>
          </w:rPr>
          <w:t>Федеральный закон от 28.11.2018 N 449-ФЗ</w:t>
        </w:r>
        <w:r w:rsidR="0079692C" w:rsidRPr="00EA5B0B">
          <w:rPr>
            <w:rFonts w:eastAsia="Times New Roman" w:cs="Times New Roman"/>
            <w:b/>
            <w:bCs/>
            <w:spacing w:val="2"/>
            <w:sz w:val="28"/>
            <w:szCs w:val="28"/>
            <w:lang w:eastAsia="ru-RU"/>
          </w:rPr>
          <w:br/>
          <w:t>"О внесении изменений в отдельные законодательные акты Российской Федерации по вопросу ввода в гражданский оборот лекарственных препаратов для медицинского применения"</w:t>
        </w:r>
      </w:hyperlink>
    </w:p>
    <w:p w:rsidR="0079692C" w:rsidRPr="00EA5B0B" w:rsidRDefault="0079692C" w:rsidP="0079692C">
      <w:pPr>
        <w:shd w:val="clear" w:color="auto" w:fill="FFFFFF"/>
        <w:spacing w:after="184" w:line="230" w:lineRule="atLeast"/>
        <w:ind w:firstLine="709"/>
        <w:jc w:val="both"/>
        <w:rPr>
          <w:rFonts w:eastAsia="Times New Roman" w:cs="Times New Roman"/>
          <w:b/>
          <w:bCs/>
          <w:spacing w:val="2"/>
          <w:sz w:val="28"/>
          <w:szCs w:val="28"/>
          <w:lang w:eastAsia="ru-RU"/>
        </w:rPr>
      </w:pPr>
      <w:r w:rsidRPr="00EA5B0B">
        <w:rPr>
          <w:rFonts w:eastAsia="Times New Roman" w:cs="Times New Roman"/>
          <w:b/>
          <w:bCs/>
          <w:spacing w:val="2"/>
          <w:sz w:val="28"/>
          <w:szCs w:val="28"/>
          <w:lang w:eastAsia="ru-RU"/>
        </w:rPr>
        <w:t>Лекарственные препараты для медицинского применения исключены из процедур обязательной сертификации и декларирования соответствия</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Требования в сфере обращения лекарственных средств теперь не входят в сферу регулирования Федерального закона "О техническом регулировании".</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 xml:space="preserve">Определен общий порядок ввода в гражданский оборот лекарственных препаратов для медицинского применения. Так, перед вводом в гражданский оборот каждой серии или каждой партии произведенного в РФ лекарственного препарата для медицинского применения, за исключением иммунобиологических лекарственных препаратов, производитель такого лекарственного препарата представляет в Росздравнадзор документ, подтверждающий качество лекарственного препарата, и подтверждение уполномоченного лица производителя соответствия лекарственного препарата требованиям, установленным </w:t>
      </w:r>
      <w:proofErr w:type="gramStart"/>
      <w:r w:rsidRPr="00EA5B0B">
        <w:rPr>
          <w:rFonts w:eastAsia="Times New Roman" w:cs="Times New Roman"/>
          <w:spacing w:val="2"/>
          <w:sz w:val="28"/>
          <w:szCs w:val="28"/>
          <w:lang w:eastAsia="ru-RU"/>
        </w:rPr>
        <w:t>при</w:t>
      </w:r>
      <w:proofErr w:type="gramEnd"/>
      <w:r w:rsidRPr="00EA5B0B">
        <w:rPr>
          <w:rFonts w:eastAsia="Times New Roman" w:cs="Times New Roman"/>
          <w:spacing w:val="2"/>
          <w:sz w:val="28"/>
          <w:szCs w:val="28"/>
          <w:lang w:eastAsia="ru-RU"/>
        </w:rPr>
        <w:t xml:space="preserve"> его </w:t>
      </w:r>
      <w:proofErr w:type="spellStart"/>
      <w:r w:rsidRPr="00EA5B0B">
        <w:rPr>
          <w:rFonts w:eastAsia="Times New Roman" w:cs="Times New Roman"/>
          <w:spacing w:val="2"/>
          <w:sz w:val="28"/>
          <w:szCs w:val="28"/>
          <w:lang w:eastAsia="ru-RU"/>
        </w:rPr>
        <w:t>госрегистрации</w:t>
      </w:r>
      <w:proofErr w:type="spellEnd"/>
      <w:r w:rsidRPr="00EA5B0B">
        <w:rPr>
          <w:rFonts w:eastAsia="Times New Roman" w:cs="Times New Roman"/>
          <w:spacing w:val="2"/>
          <w:sz w:val="28"/>
          <w:szCs w:val="28"/>
          <w:lang w:eastAsia="ru-RU"/>
        </w:rPr>
        <w:t>.</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proofErr w:type="gramStart"/>
      <w:r w:rsidRPr="00EA5B0B">
        <w:rPr>
          <w:rFonts w:eastAsia="Times New Roman" w:cs="Times New Roman"/>
          <w:spacing w:val="2"/>
          <w:sz w:val="28"/>
          <w:szCs w:val="28"/>
          <w:lang w:eastAsia="ru-RU"/>
        </w:rPr>
        <w:t xml:space="preserve">Перед вводом в гражданский оборот каждой серии или каждой партии ввозимого в РФ лекарственного препарата для медицинского применения, за исключением иммунобиологических лекарственных препаратов, организация, осуществляющая ввоз, представляет в Росздравнадзор сертификат производителя лекарственного средства, удостоверяющий соответствие лекарственного препарата требованиям фармакопейной статьи, а в случае ее отсутствия требованиям нормативной документации, и подтверждение </w:t>
      </w:r>
      <w:r w:rsidRPr="00EA5B0B">
        <w:rPr>
          <w:rFonts w:eastAsia="Times New Roman" w:cs="Times New Roman"/>
          <w:spacing w:val="2"/>
          <w:sz w:val="28"/>
          <w:szCs w:val="28"/>
          <w:lang w:eastAsia="ru-RU"/>
        </w:rPr>
        <w:lastRenderedPageBreak/>
        <w:t>представителя организации, осуществляющей ввоз, соответствия ввозимого лекарственного препарата требованиям, установленным</w:t>
      </w:r>
      <w:proofErr w:type="gramEnd"/>
      <w:r w:rsidRPr="00EA5B0B">
        <w:rPr>
          <w:rFonts w:eastAsia="Times New Roman" w:cs="Times New Roman"/>
          <w:spacing w:val="2"/>
          <w:sz w:val="28"/>
          <w:szCs w:val="28"/>
          <w:lang w:eastAsia="ru-RU"/>
        </w:rPr>
        <w:t xml:space="preserve"> при его </w:t>
      </w:r>
      <w:proofErr w:type="spellStart"/>
      <w:r w:rsidRPr="00EA5B0B">
        <w:rPr>
          <w:rFonts w:eastAsia="Times New Roman" w:cs="Times New Roman"/>
          <w:spacing w:val="2"/>
          <w:sz w:val="28"/>
          <w:szCs w:val="28"/>
          <w:lang w:eastAsia="ru-RU"/>
        </w:rPr>
        <w:t>госрегистрации</w:t>
      </w:r>
      <w:proofErr w:type="spellEnd"/>
      <w:r w:rsidRPr="00EA5B0B">
        <w:rPr>
          <w:rFonts w:eastAsia="Times New Roman" w:cs="Times New Roman"/>
          <w:spacing w:val="2"/>
          <w:sz w:val="28"/>
          <w:szCs w:val="28"/>
          <w:lang w:eastAsia="ru-RU"/>
        </w:rPr>
        <w:t>.</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 xml:space="preserve">Ввод в гражданский оборот каждой серии или каждой партии иммунобиологического лекарственного препарата, произведенного в РФ или ввозимого в РФ, осуществляется на основании разрешения, выданного Росздравнадзором, на основании выданного ФГБУ заключения о соответствии серии или партии иммунобиологического лекарственного препарата требованиям, установленным </w:t>
      </w:r>
      <w:proofErr w:type="gramStart"/>
      <w:r w:rsidRPr="00EA5B0B">
        <w:rPr>
          <w:rFonts w:eastAsia="Times New Roman" w:cs="Times New Roman"/>
          <w:spacing w:val="2"/>
          <w:sz w:val="28"/>
          <w:szCs w:val="28"/>
          <w:lang w:eastAsia="ru-RU"/>
        </w:rPr>
        <w:t>при</w:t>
      </w:r>
      <w:proofErr w:type="gramEnd"/>
      <w:r w:rsidRPr="00EA5B0B">
        <w:rPr>
          <w:rFonts w:eastAsia="Times New Roman" w:cs="Times New Roman"/>
          <w:spacing w:val="2"/>
          <w:sz w:val="28"/>
          <w:szCs w:val="28"/>
          <w:lang w:eastAsia="ru-RU"/>
        </w:rPr>
        <w:t xml:space="preserve"> его </w:t>
      </w:r>
      <w:proofErr w:type="spellStart"/>
      <w:r w:rsidRPr="00EA5B0B">
        <w:rPr>
          <w:rFonts w:eastAsia="Times New Roman" w:cs="Times New Roman"/>
          <w:spacing w:val="2"/>
          <w:sz w:val="28"/>
          <w:szCs w:val="28"/>
          <w:lang w:eastAsia="ru-RU"/>
        </w:rPr>
        <w:t>госрегистрации</w:t>
      </w:r>
      <w:proofErr w:type="spellEnd"/>
      <w:r w:rsidRPr="00EA5B0B">
        <w:rPr>
          <w:rFonts w:eastAsia="Times New Roman" w:cs="Times New Roman"/>
          <w:spacing w:val="2"/>
          <w:sz w:val="28"/>
          <w:szCs w:val="28"/>
          <w:lang w:eastAsia="ru-RU"/>
        </w:rPr>
        <w:t>. Порядок выдачи разрешения, а также порядок выдачи указанного заключения и размер платы за его выдачу устанавливаются Правительством РФ.</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 xml:space="preserve">Представление документов и сведений и получение разрешения на ввод иммунобиологического лекарственного препарата в гражданский оборот не потребуется в отношении отдельных категорий лекарственных препаратов, в </w:t>
      </w:r>
      <w:proofErr w:type="spellStart"/>
      <w:r w:rsidRPr="00EA5B0B">
        <w:rPr>
          <w:rFonts w:eastAsia="Times New Roman" w:cs="Times New Roman"/>
          <w:spacing w:val="2"/>
          <w:sz w:val="28"/>
          <w:szCs w:val="28"/>
          <w:lang w:eastAsia="ru-RU"/>
        </w:rPr>
        <w:t>т.ч</w:t>
      </w:r>
      <w:proofErr w:type="spellEnd"/>
      <w:r w:rsidRPr="00EA5B0B">
        <w:rPr>
          <w:rFonts w:eastAsia="Times New Roman" w:cs="Times New Roman"/>
          <w:spacing w:val="2"/>
          <w:sz w:val="28"/>
          <w:szCs w:val="28"/>
          <w:lang w:eastAsia="ru-RU"/>
        </w:rPr>
        <w:t>. в отношении незарегистрированных лекарственных препаратов, предназначенных для оказания медицинской помощи по жизненным показаниям конкретного пациента.</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Установлено, что иммунобиологические лекарственные препараты для иммунопрофилактики (например, вакцины, сыворотки) подлежат вводу в гражданский оборот в порядке, установленном законодательством РФ об обращении лекарственных средств. К полномочиям федеральных органов исполнительной власти отнесена выдача разрешений на ввод в гражданский оборот иммунобиологических лекарственных препаратов.</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proofErr w:type="gramStart"/>
      <w:r w:rsidRPr="00EA5B0B">
        <w:rPr>
          <w:rFonts w:eastAsia="Times New Roman" w:cs="Times New Roman"/>
          <w:spacing w:val="2"/>
          <w:sz w:val="28"/>
          <w:szCs w:val="28"/>
          <w:lang w:eastAsia="ru-RU"/>
        </w:rPr>
        <w:t>При выявлении в гражданском обороте серии или партии лекарственного препарата, документы и сведения о которых не представлены в Росздравнадзор, либо серии или партии иммунобиологического лекарственного препарата, не имеющих разрешения на ввод в гражданский оборот, Росздравнадзор в порядке, установленном Правительством РФ, принимает решение о прекращении их гражданского оборота до представления необходимых документов и сведений либо получения разрешения.</w:t>
      </w:r>
      <w:proofErr w:type="gramEnd"/>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Федеральный закон вступает в силу по истечении одного года после дня его официального опубликования, за исключением отдельных положений. Лекарственные препараты, введенные в гражданский оборот до дня вступления в силу настоящего Закона, подлежат хранению, перевозке, отпуску, реализации, передаче, применению до истечения срока их годности.</w:t>
      </w:r>
    </w:p>
    <w:p w:rsidR="0079692C" w:rsidRPr="00EA5B0B" w:rsidRDefault="0079692C" w:rsidP="0079692C">
      <w:pPr>
        <w:pStyle w:val="doclink"/>
        <w:shd w:val="clear" w:color="auto" w:fill="FFFFFF"/>
        <w:spacing w:before="0" w:beforeAutospacing="0" w:after="184" w:afterAutospacing="0" w:line="230" w:lineRule="atLeast"/>
        <w:ind w:firstLine="709"/>
        <w:jc w:val="both"/>
        <w:rPr>
          <w:spacing w:val="2"/>
          <w:sz w:val="28"/>
          <w:szCs w:val="28"/>
        </w:rPr>
      </w:pPr>
      <w:r w:rsidRPr="00EA5B0B">
        <w:rPr>
          <w:spacing w:val="2"/>
          <w:sz w:val="28"/>
          <w:szCs w:val="28"/>
        </w:rPr>
        <w:br/>
      </w:r>
      <w:r w:rsidRPr="00EA5B0B">
        <w:rPr>
          <w:spacing w:val="2"/>
          <w:sz w:val="28"/>
          <w:szCs w:val="28"/>
        </w:rPr>
        <w:br/>
      </w:r>
      <w:hyperlink r:id="rId33" w:history="1">
        <w:proofErr w:type="gramStart"/>
        <w:r w:rsidRPr="00EA5B0B">
          <w:rPr>
            <w:b/>
            <w:bCs/>
            <w:spacing w:val="2"/>
            <w:sz w:val="28"/>
            <w:szCs w:val="28"/>
          </w:rPr>
          <w:t>Постановление Правительства РФ от 26.11.2018 N 1416</w:t>
        </w:r>
        <w:r w:rsidRPr="00EA5B0B">
          <w:rPr>
            <w:b/>
            <w:bCs/>
            <w:spacing w:val="2"/>
            <w:sz w:val="28"/>
            <w:szCs w:val="28"/>
          </w:rPr>
          <w:br/>
          <w:t xml:space="preserve">"О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EA5B0B">
          <w:rPr>
            <w:b/>
            <w:bCs/>
            <w:spacing w:val="2"/>
            <w:sz w:val="28"/>
            <w:szCs w:val="28"/>
          </w:rPr>
          <w:t>гемолитико</w:t>
        </w:r>
        <w:proofErr w:type="spellEnd"/>
        <w:r w:rsidRPr="00EA5B0B">
          <w:rPr>
            <w:b/>
            <w:bCs/>
            <w:spacing w:val="2"/>
            <w:sz w:val="28"/>
            <w:szCs w:val="28"/>
          </w:rPr>
          <w:t xml:space="preserve">-уремическим синдромом, юношеским артритом с системным началом, </w:t>
        </w:r>
        <w:proofErr w:type="spellStart"/>
        <w:r w:rsidRPr="00EA5B0B">
          <w:rPr>
            <w:b/>
            <w:bCs/>
            <w:spacing w:val="2"/>
            <w:sz w:val="28"/>
            <w:szCs w:val="28"/>
          </w:rPr>
          <w:t>мукополисахаридозом</w:t>
        </w:r>
        <w:proofErr w:type="spellEnd"/>
        <w:r w:rsidRPr="00EA5B0B">
          <w:rPr>
            <w:b/>
            <w:bCs/>
            <w:spacing w:val="2"/>
            <w:sz w:val="28"/>
            <w:szCs w:val="28"/>
          </w:rPr>
          <w:t xml:space="preserve"> I, II и VI типов, лиц после трансплантации органов и </w:t>
        </w:r>
        <w:r w:rsidRPr="00EA5B0B">
          <w:rPr>
            <w:b/>
            <w:bCs/>
            <w:spacing w:val="2"/>
            <w:sz w:val="28"/>
            <w:szCs w:val="28"/>
          </w:rPr>
          <w:lastRenderedPageBreak/>
          <w:t>(или) тканей, а также о признании утратившими силу некоторых актов Правительства</w:t>
        </w:r>
        <w:proofErr w:type="gramEnd"/>
        <w:r w:rsidRPr="00EA5B0B">
          <w:rPr>
            <w:b/>
            <w:bCs/>
            <w:spacing w:val="2"/>
            <w:sz w:val="28"/>
            <w:szCs w:val="28"/>
          </w:rPr>
          <w:t xml:space="preserve"> Российской Федерации"</w:t>
        </w:r>
      </w:hyperlink>
    </w:p>
    <w:p w:rsidR="0079692C" w:rsidRPr="00EA5B0B" w:rsidRDefault="0079692C" w:rsidP="0079692C">
      <w:pPr>
        <w:shd w:val="clear" w:color="auto" w:fill="FFFFFF"/>
        <w:spacing w:after="184" w:line="230" w:lineRule="atLeast"/>
        <w:ind w:firstLine="709"/>
        <w:jc w:val="both"/>
        <w:rPr>
          <w:rFonts w:eastAsia="Times New Roman" w:cs="Times New Roman"/>
          <w:b/>
          <w:bCs/>
          <w:spacing w:val="2"/>
          <w:sz w:val="28"/>
          <w:szCs w:val="28"/>
          <w:lang w:eastAsia="ru-RU"/>
        </w:rPr>
      </w:pPr>
      <w:r w:rsidRPr="00EA5B0B">
        <w:rPr>
          <w:rFonts w:eastAsia="Times New Roman" w:cs="Times New Roman"/>
          <w:b/>
          <w:bCs/>
          <w:spacing w:val="2"/>
          <w:sz w:val="28"/>
          <w:szCs w:val="28"/>
          <w:lang w:eastAsia="ru-RU"/>
        </w:rPr>
        <w:t>С 1 января 2019 года вступает в силу новый порядок лекарственного обеспечения из федерального бюджета лиц, больных редкими заболеваниями</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proofErr w:type="gramStart"/>
      <w:r w:rsidRPr="00EA5B0B">
        <w:rPr>
          <w:rFonts w:eastAsia="Times New Roman" w:cs="Times New Roman"/>
          <w:spacing w:val="2"/>
          <w:sz w:val="28"/>
          <w:szCs w:val="28"/>
          <w:lang w:eastAsia="ru-RU"/>
        </w:rPr>
        <w:t xml:space="preserve">Утверждены Правила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EA5B0B">
        <w:rPr>
          <w:rFonts w:eastAsia="Times New Roman" w:cs="Times New Roman"/>
          <w:spacing w:val="2"/>
          <w:sz w:val="28"/>
          <w:szCs w:val="28"/>
          <w:lang w:eastAsia="ru-RU"/>
        </w:rPr>
        <w:t>гемолитико</w:t>
      </w:r>
      <w:proofErr w:type="spellEnd"/>
      <w:r w:rsidRPr="00EA5B0B">
        <w:rPr>
          <w:rFonts w:eastAsia="Times New Roman" w:cs="Times New Roman"/>
          <w:spacing w:val="2"/>
          <w:sz w:val="28"/>
          <w:szCs w:val="28"/>
          <w:lang w:eastAsia="ru-RU"/>
        </w:rPr>
        <w:t xml:space="preserve">-уремическим синдромом, юношеским артритом с системным началом, </w:t>
      </w:r>
      <w:proofErr w:type="spellStart"/>
      <w:r w:rsidRPr="00EA5B0B">
        <w:rPr>
          <w:rFonts w:eastAsia="Times New Roman" w:cs="Times New Roman"/>
          <w:spacing w:val="2"/>
          <w:sz w:val="28"/>
          <w:szCs w:val="28"/>
          <w:lang w:eastAsia="ru-RU"/>
        </w:rPr>
        <w:t>мукополисахаридозом</w:t>
      </w:r>
      <w:proofErr w:type="spellEnd"/>
      <w:r w:rsidRPr="00EA5B0B">
        <w:rPr>
          <w:rFonts w:eastAsia="Times New Roman" w:cs="Times New Roman"/>
          <w:spacing w:val="2"/>
          <w:sz w:val="28"/>
          <w:szCs w:val="28"/>
          <w:lang w:eastAsia="ru-RU"/>
        </w:rPr>
        <w:t xml:space="preserve"> I, II и VI типов, лиц после трансплантации органов и (или) тканей, а также Правила ведения Федерального регистра лиц, больных указанными заболеваниями.</w:t>
      </w:r>
      <w:proofErr w:type="gramEnd"/>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Напомним, что перечень заболеваний для лекарственного обеспечения за счет бюджета был расширен Федеральным законом от 03.08.2018 N 299-ФЗ.</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Право больного на обеспечение лекарственными препаратами возникает со дня включения сведений о нем в региональный сегмент указанного Федерального регистра.</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Потребность (объем поставки) в лекарственном препарате определяется с учетом клинических рекомендаций (протоколов лечения) и средней курсовой дозы лекарственного препарата исходя из ежемесячной фактической потребности больных в лекарственных препаратах в соответствии со сведениями регионального сегмента Федерального регистра и необходимости формирования запаса на 15 месяцев.</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Комиссия, сформированная Минздравом России, рассматривает заявки, представленные субъектами РФ, на предмет обоснованности заявленных объемов лекарственных препаратов, при необходимости корректирует их, и согласовывает с вынесением соответствующего решения.</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Минздрав России будет, в том числе, осуществлять мониторинг движения и учета лекарственных препаратов в субъектах РФ.</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proofErr w:type="gramStart"/>
      <w:r w:rsidRPr="00EA5B0B">
        <w:rPr>
          <w:rFonts w:eastAsia="Times New Roman" w:cs="Times New Roman"/>
          <w:spacing w:val="2"/>
          <w:sz w:val="28"/>
          <w:szCs w:val="28"/>
          <w:lang w:eastAsia="ru-RU"/>
        </w:rPr>
        <w:t>В случае выезда больного за пределы территории субъекта РФ, в котором он проживает, на территорию другого субъекта РФ на срок, не превышающий 6 месяцев, такому больному организуется назначение лекарственных препаратов на срок приема, равный сроку его выезда, либо, учитывая сроки годности имеющихся остатков лекарственных препаратов, обеспечение такого больного лекарственными препаратами на соответствующий срок.</w:t>
      </w:r>
      <w:proofErr w:type="gramEnd"/>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Признаны утратившими силу постановления Правительства РФ от 26.12.2011 N 1155 и от 26.04.2012 N 404, регулирующие аналогичные правоотношения.</w:t>
      </w:r>
    </w:p>
    <w:p w:rsidR="0079692C" w:rsidRPr="00EA5B0B" w:rsidRDefault="001C6337" w:rsidP="0079692C">
      <w:pPr>
        <w:shd w:val="clear" w:color="auto" w:fill="FFFFFF"/>
        <w:spacing w:after="184" w:line="230" w:lineRule="atLeast"/>
        <w:ind w:firstLine="709"/>
        <w:jc w:val="both"/>
        <w:rPr>
          <w:rFonts w:eastAsia="Times New Roman" w:cs="Times New Roman"/>
          <w:spacing w:val="2"/>
          <w:sz w:val="28"/>
          <w:szCs w:val="28"/>
          <w:lang w:eastAsia="ru-RU"/>
        </w:rPr>
      </w:pPr>
      <w:hyperlink r:id="rId34" w:history="1">
        <w:r w:rsidR="0079692C" w:rsidRPr="00EA5B0B">
          <w:rPr>
            <w:rFonts w:eastAsia="Times New Roman" w:cs="Times New Roman"/>
            <w:b/>
            <w:bCs/>
            <w:spacing w:val="2"/>
            <w:sz w:val="28"/>
            <w:szCs w:val="28"/>
            <w:lang w:eastAsia="ru-RU"/>
          </w:rPr>
          <w:t>Приказ Минтруда России N 578н, Минздрава России N 606н от 06.09.2018</w:t>
        </w:r>
        <w:r w:rsidR="0079692C" w:rsidRPr="00EA5B0B">
          <w:rPr>
            <w:rFonts w:eastAsia="Times New Roman" w:cs="Times New Roman"/>
            <w:b/>
            <w:bCs/>
            <w:spacing w:val="2"/>
            <w:sz w:val="28"/>
            <w:szCs w:val="28"/>
            <w:lang w:eastAsia="ru-RU"/>
          </w:rPr>
          <w:br/>
        </w:r>
        <w:r w:rsidR="0079692C" w:rsidRPr="00EA5B0B">
          <w:rPr>
            <w:rFonts w:eastAsia="Times New Roman" w:cs="Times New Roman"/>
            <w:b/>
            <w:bCs/>
            <w:spacing w:val="2"/>
            <w:sz w:val="28"/>
            <w:szCs w:val="28"/>
            <w:lang w:eastAsia="ru-RU"/>
          </w:rPr>
          <w:lastRenderedPageBreak/>
          <w:t xml:space="preserve">"Об утверждении формы направления на </w:t>
        </w:r>
        <w:proofErr w:type="gramStart"/>
        <w:r w:rsidR="0079692C" w:rsidRPr="00EA5B0B">
          <w:rPr>
            <w:rFonts w:eastAsia="Times New Roman" w:cs="Times New Roman"/>
            <w:b/>
            <w:bCs/>
            <w:spacing w:val="2"/>
            <w:sz w:val="28"/>
            <w:szCs w:val="28"/>
            <w:lang w:eastAsia="ru-RU"/>
          </w:rPr>
          <w:t>медико-социальную</w:t>
        </w:r>
        <w:proofErr w:type="gramEnd"/>
        <w:r w:rsidR="0079692C" w:rsidRPr="00EA5B0B">
          <w:rPr>
            <w:rFonts w:eastAsia="Times New Roman" w:cs="Times New Roman"/>
            <w:b/>
            <w:bCs/>
            <w:spacing w:val="2"/>
            <w:sz w:val="28"/>
            <w:szCs w:val="28"/>
            <w:lang w:eastAsia="ru-RU"/>
          </w:rPr>
          <w:t xml:space="preserve"> экспертизу медицинской организацией"</w:t>
        </w:r>
        <w:r w:rsidR="0079692C" w:rsidRPr="00EA5B0B">
          <w:rPr>
            <w:rFonts w:eastAsia="Times New Roman" w:cs="Times New Roman"/>
            <w:b/>
            <w:bCs/>
            <w:spacing w:val="2"/>
            <w:sz w:val="28"/>
            <w:szCs w:val="28"/>
            <w:lang w:eastAsia="ru-RU"/>
          </w:rPr>
          <w:br/>
          <w:t>Зарегистрировано в Минюсте России 26.11.2018 N 52777.</w:t>
        </w:r>
      </w:hyperlink>
    </w:p>
    <w:p w:rsidR="0079692C" w:rsidRPr="00EA5B0B" w:rsidRDefault="0079692C" w:rsidP="0079692C">
      <w:pPr>
        <w:shd w:val="clear" w:color="auto" w:fill="FFFFFF"/>
        <w:spacing w:after="184" w:line="230" w:lineRule="atLeast"/>
        <w:ind w:firstLine="709"/>
        <w:jc w:val="both"/>
        <w:rPr>
          <w:rFonts w:eastAsia="Times New Roman" w:cs="Times New Roman"/>
          <w:b/>
          <w:bCs/>
          <w:spacing w:val="2"/>
          <w:sz w:val="28"/>
          <w:szCs w:val="28"/>
          <w:lang w:eastAsia="ru-RU"/>
        </w:rPr>
      </w:pPr>
      <w:r w:rsidRPr="00EA5B0B">
        <w:rPr>
          <w:rFonts w:eastAsia="Times New Roman" w:cs="Times New Roman"/>
          <w:b/>
          <w:bCs/>
          <w:spacing w:val="2"/>
          <w:sz w:val="28"/>
          <w:szCs w:val="28"/>
          <w:lang w:eastAsia="ru-RU"/>
        </w:rPr>
        <w:t xml:space="preserve">Утверждена новая форма N 088/у "Направление на </w:t>
      </w:r>
      <w:proofErr w:type="gramStart"/>
      <w:r w:rsidRPr="00EA5B0B">
        <w:rPr>
          <w:rFonts w:eastAsia="Times New Roman" w:cs="Times New Roman"/>
          <w:b/>
          <w:bCs/>
          <w:spacing w:val="2"/>
          <w:sz w:val="28"/>
          <w:szCs w:val="28"/>
          <w:lang w:eastAsia="ru-RU"/>
        </w:rPr>
        <w:t>медико-социальную</w:t>
      </w:r>
      <w:proofErr w:type="gramEnd"/>
      <w:r w:rsidRPr="00EA5B0B">
        <w:rPr>
          <w:rFonts w:eastAsia="Times New Roman" w:cs="Times New Roman"/>
          <w:b/>
          <w:bCs/>
          <w:spacing w:val="2"/>
          <w:sz w:val="28"/>
          <w:szCs w:val="28"/>
          <w:lang w:eastAsia="ru-RU"/>
        </w:rPr>
        <w:t xml:space="preserve"> экспертизу медицинской организацией"</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Признан утратившим силу Приказ Минздравсоцразвития России от 31.01.2007 N 77, которым была утверждена ранее применявшаяся форма.</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 xml:space="preserve">В новую форму дополнительно будут включаться, в том числе, сведения о результатах медицинских обследований, необходимых для получения клинико-функциональных данных в зависимости от заболевания в целях проведения </w:t>
      </w:r>
      <w:proofErr w:type="gramStart"/>
      <w:r w:rsidRPr="00EA5B0B">
        <w:rPr>
          <w:rFonts w:eastAsia="Times New Roman" w:cs="Times New Roman"/>
          <w:spacing w:val="2"/>
          <w:sz w:val="28"/>
          <w:szCs w:val="28"/>
          <w:lang w:eastAsia="ru-RU"/>
        </w:rPr>
        <w:t>медико-социальной</w:t>
      </w:r>
      <w:proofErr w:type="gramEnd"/>
      <w:r w:rsidRPr="00EA5B0B">
        <w:rPr>
          <w:rFonts w:eastAsia="Times New Roman" w:cs="Times New Roman"/>
          <w:spacing w:val="2"/>
          <w:sz w:val="28"/>
          <w:szCs w:val="28"/>
          <w:lang w:eastAsia="ru-RU"/>
        </w:rPr>
        <w:t xml:space="preserve"> экспертизы.</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В соответствии с требованиями законодательства новая форма утверждена Минтрудом России совместно с Минздравом России.</w:t>
      </w:r>
    </w:p>
    <w:p w:rsidR="0079692C" w:rsidRPr="00EA5B0B" w:rsidRDefault="0079692C" w:rsidP="0079692C">
      <w:pPr>
        <w:pStyle w:val="doclink"/>
        <w:shd w:val="clear" w:color="auto" w:fill="FFFFFF"/>
        <w:spacing w:before="0" w:beforeAutospacing="0" w:after="184" w:afterAutospacing="0" w:line="230" w:lineRule="atLeast"/>
        <w:ind w:firstLine="709"/>
        <w:jc w:val="both"/>
        <w:rPr>
          <w:spacing w:val="2"/>
          <w:sz w:val="28"/>
          <w:szCs w:val="28"/>
        </w:rPr>
      </w:pPr>
      <w:r w:rsidRPr="00EA5B0B">
        <w:rPr>
          <w:spacing w:val="2"/>
          <w:sz w:val="28"/>
          <w:szCs w:val="28"/>
        </w:rPr>
        <w:br/>
      </w:r>
      <w:r w:rsidRPr="00EA5B0B">
        <w:rPr>
          <w:spacing w:val="2"/>
          <w:sz w:val="28"/>
          <w:szCs w:val="28"/>
        </w:rPr>
        <w:br/>
      </w:r>
      <w:hyperlink r:id="rId35" w:history="1">
        <w:r w:rsidRPr="00EA5B0B">
          <w:rPr>
            <w:b/>
            <w:bCs/>
            <w:spacing w:val="2"/>
            <w:sz w:val="28"/>
            <w:szCs w:val="28"/>
          </w:rPr>
          <w:t>Постановление Правительства РФ от 20.11.2018 N 1390</w:t>
        </w:r>
        <w:r w:rsidRPr="00EA5B0B">
          <w:rPr>
            <w:b/>
            <w:bCs/>
            <w:spacing w:val="2"/>
            <w:sz w:val="28"/>
            <w:szCs w:val="28"/>
          </w:rPr>
          <w:br/>
          <w:t>"О внесении изменений в некоторые акты Правительства Российской Федерации по вопросам совершенствования лекарственного обеспечения"</w:t>
        </w:r>
      </w:hyperlink>
    </w:p>
    <w:p w:rsidR="0079692C" w:rsidRPr="00EA5B0B" w:rsidRDefault="0079692C" w:rsidP="0079692C">
      <w:pPr>
        <w:shd w:val="clear" w:color="auto" w:fill="FFFFFF"/>
        <w:spacing w:after="184" w:line="230" w:lineRule="atLeast"/>
        <w:ind w:firstLine="709"/>
        <w:jc w:val="both"/>
        <w:rPr>
          <w:rFonts w:eastAsia="Times New Roman" w:cs="Times New Roman"/>
          <w:b/>
          <w:bCs/>
          <w:spacing w:val="2"/>
          <w:sz w:val="28"/>
          <w:szCs w:val="28"/>
          <w:lang w:eastAsia="ru-RU"/>
        </w:rPr>
      </w:pPr>
      <w:r w:rsidRPr="00EA5B0B">
        <w:rPr>
          <w:rFonts w:eastAsia="Times New Roman" w:cs="Times New Roman"/>
          <w:b/>
          <w:bCs/>
          <w:spacing w:val="2"/>
          <w:sz w:val="28"/>
          <w:szCs w:val="28"/>
          <w:lang w:eastAsia="ru-RU"/>
        </w:rPr>
        <w:t>Установлен порядок формирования перечня лекарственных препаратов для обеспечения лиц, больных редкими заболеваниями</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Настоящим Постановлением, в числе прочего:</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предусмотрено предоставление субсидий регионам на закупку лека</w:t>
      </w:r>
      <w:proofErr w:type="gramStart"/>
      <w:r w:rsidRPr="00EA5B0B">
        <w:rPr>
          <w:rFonts w:eastAsia="Times New Roman" w:cs="Times New Roman"/>
          <w:spacing w:val="2"/>
          <w:sz w:val="28"/>
          <w:szCs w:val="28"/>
          <w:lang w:eastAsia="ru-RU"/>
        </w:rPr>
        <w:t>рств дл</w:t>
      </w:r>
      <w:proofErr w:type="gramEnd"/>
      <w:r w:rsidRPr="00EA5B0B">
        <w:rPr>
          <w:rFonts w:eastAsia="Times New Roman" w:cs="Times New Roman"/>
          <w:spacing w:val="2"/>
          <w:sz w:val="28"/>
          <w:szCs w:val="28"/>
          <w:lang w:eastAsia="ru-RU"/>
        </w:rPr>
        <w:t>я лечения лиц, больных отдельными редкими видами заболеваний;</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 xml:space="preserve">к полномочиям Минздрава России отнесено создание, развитие и эксплуатация единой государственной информационной системы в сфере здравоохранения, в том числе обеспечивающей ведение федеральных регистров лиц, больных </w:t>
      </w:r>
      <w:proofErr w:type="spellStart"/>
      <w:r w:rsidRPr="00EA5B0B">
        <w:rPr>
          <w:rFonts w:eastAsia="Times New Roman" w:cs="Times New Roman"/>
          <w:spacing w:val="2"/>
          <w:sz w:val="28"/>
          <w:szCs w:val="28"/>
          <w:lang w:eastAsia="ru-RU"/>
        </w:rPr>
        <w:t>гемолитико</w:t>
      </w:r>
      <w:proofErr w:type="spellEnd"/>
      <w:r w:rsidRPr="00EA5B0B">
        <w:rPr>
          <w:rFonts w:eastAsia="Times New Roman" w:cs="Times New Roman"/>
          <w:spacing w:val="2"/>
          <w:sz w:val="28"/>
          <w:szCs w:val="28"/>
          <w:lang w:eastAsia="ru-RU"/>
        </w:rPr>
        <w:t xml:space="preserve">-уремическим синдромом, юношеским артритом с системным началом, </w:t>
      </w:r>
      <w:proofErr w:type="spellStart"/>
      <w:r w:rsidRPr="00EA5B0B">
        <w:rPr>
          <w:rFonts w:eastAsia="Times New Roman" w:cs="Times New Roman"/>
          <w:spacing w:val="2"/>
          <w:sz w:val="28"/>
          <w:szCs w:val="28"/>
          <w:lang w:eastAsia="ru-RU"/>
        </w:rPr>
        <w:t>мукополисахаридозом</w:t>
      </w:r>
      <w:proofErr w:type="spellEnd"/>
      <w:r w:rsidRPr="00EA5B0B">
        <w:rPr>
          <w:rFonts w:eastAsia="Times New Roman" w:cs="Times New Roman"/>
          <w:spacing w:val="2"/>
          <w:sz w:val="28"/>
          <w:szCs w:val="28"/>
          <w:lang w:eastAsia="ru-RU"/>
        </w:rPr>
        <w:t xml:space="preserve"> I, II и VI типов;</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внесены соответствующие поправки в Правила предоставления и распределения субсидий из федерального бюджета бюджетам субъектов РФ и г. Байконура на реализацию отдельных мероприятий государственной программы РФ "Развитие здравоохранения".</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Постановление вступает в силу с 1 января 2019 года.</w:t>
      </w:r>
    </w:p>
    <w:p w:rsidR="0079692C" w:rsidRPr="00EA5B0B" w:rsidRDefault="001C6337" w:rsidP="0079692C">
      <w:pPr>
        <w:shd w:val="clear" w:color="auto" w:fill="FFFFFF"/>
        <w:spacing w:after="184" w:line="230" w:lineRule="atLeast"/>
        <w:ind w:firstLine="709"/>
        <w:jc w:val="both"/>
        <w:rPr>
          <w:rFonts w:eastAsia="Times New Roman" w:cs="Times New Roman"/>
          <w:spacing w:val="2"/>
          <w:sz w:val="28"/>
          <w:szCs w:val="28"/>
          <w:lang w:eastAsia="ru-RU"/>
        </w:rPr>
      </w:pPr>
      <w:hyperlink r:id="rId36" w:history="1">
        <w:r w:rsidR="0079692C" w:rsidRPr="00EA5B0B">
          <w:rPr>
            <w:rFonts w:eastAsia="Times New Roman" w:cs="Times New Roman"/>
            <w:b/>
            <w:bCs/>
            <w:spacing w:val="2"/>
            <w:sz w:val="28"/>
            <w:szCs w:val="28"/>
            <w:lang w:eastAsia="ru-RU"/>
          </w:rPr>
          <w:t>&lt;Письмо&gt; Минздрава России N 11-7/10/2-7543, ФФОМС N 14525/26-1/и от 21.11.2018</w:t>
        </w:r>
        <w:r w:rsidR="0079692C" w:rsidRPr="00EA5B0B">
          <w:rPr>
            <w:rFonts w:eastAsia="Times New Roman" w:cs="Times New Roman"/>
            <w:b/>
            <w:bCs/>
            <w:spacing w:val="2"/>
            <w:sz w:val="28"/>
            <w:szCs w:val="28"/>
            <w:lang w:eastAsia="ru-RU"/>
          </w:rPr>
          <w:br/>
          <w:t>"О методических рекомендациях по способам оплаты медицинской помощи за счет средств обязательного медицинского страхования"</w:t>
        </w:r>
      </w:hyperlink>
    </w:p>
    <w:p w:rsidR="0079692C" w:rsidRPr="00EA5B0B" w:rsidRDefault="0079692C" w:rsidP="0079692C">
      <w:pPr>
        <w:shd w:val="clear" w:color="auto" w:fill="FFFFFF"/>
        <w:spacing w:after="184" w:line="230" w:lineRule="atLeast"/>
        <w:ind w:firstLine="709"/>
        <w:jc w:val="both"/>
        <w:rPr>
          <w:rFonts w:eastAsia="Times New Roman" w:cs="Times New Roman"/>
          <w:b/>
          <w:bCs/>
          <w:spacing w:val="2"/>
          <w:sz w:val="28"/>
          <w:szCs w:val="28"/>
          <w:lang w:eastAsia="ru-RU"/>
        </w:rPr>
      </w:pPr>
      <w:r w:rsidRPr="00EA5B0B">
        <w:rPr>
          <w:rFonts w:eastAsia="Times New Roman" w:cs="Times New Roman"/>
          <w:b/>
          <w:bCs/>
          <w:spacing w:val="2"/>
          <w:sz w:val="28"/>
          <w:szCs w:val="28"/>
          <w:lang w:eastAsia="ru-RU"/>
        </w:rPr>
        <w:t>Обновлены рекомендации по способам оплаты медицинской помощи за счет средств ОМС</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lastRenderedPageBreak/>
        <w:t xml:space="preserve">Речь идет, в частности, о рекомендациях </w:t>
      </w:r>
      <w:proofErr w:type="gramStart"/>
      <w:r w:rsidRPr="00EA5B0B">
        <w:rPr>
          <w:rFonts w:eastAsia="Times New Roman" w:cs="Times New Roman"/>
          <w:spacing w:val="2"/>
          <w:sz w:val="28"/>
          <w:szCs w:val="28"/>
          <w:lang w:eastAsia="ru-RU"/>
        </w:rPr>
        <w:t>по</w:t>
      </w:r>
      <w:proofErr w:type="gramEnd"/>
      <w:r w:rsidRPr="00EA5B0B">
        <w:rPr>
          <w:rFonts w:eastAsia="Times New Roman" w:cs="Times New Roman"/>
          <w:spacing w:val="2"/>
          <w:sz w:val="28"/>
          <w:szCs w:val="28"/>
          <w:lang w:eastAsia="ru-RU"/>
        </w:rPr>
        <w:t>:</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 оплате медицинской помощи в стационарных условиях и в условиях дневного стационара на основе групп заболеваний, в том числе клинико-статистических групп (КСГ) и клинико-профильных групп (КПГ);</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 xml:space="preserve">- оплате первичной медико-санитарной помощи, оказанной в амбулаторных условиях, в том числе на основе </w:t>
      </w:r>
      <w:proofErr w:type="spellStart"/>
      <w:r w:rsidRPr="00EA5B0B">
        <w:rPr>
          <w:rFonts w:eastAsia="Times New Roman" w:cs="Times New Roman"/>
          <w:spacing w:val="2"/>
          <w:sz w:val="28"/>
          <w:szCs w:val="28"/>
          <w:lang w:eastAsia="ru-RU"/>
        </w:rPr>
        <w:t>подушевого</w:t>
      </w:r>
      <w:proofErr w:type="spellEnd"/>
      <w:r w:rsidRPr="00EA5B0B">
        <w:rPr>
          <w:rFonts w:eastAsia="Times New Roman" w:cs="Times New Roman"/>
          <w:spacing w:val="2"/>
          <w:sz w:val="28"/>
          <w:szCs w:val="28"/>
          <w:lang w:eastAsia="ru-RU"/>
        </w:rPr>
        <w:t xml:space="preserve"> норматива финансирования на прикрепившихся лиц;</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 xml:space="preserve">- оплате медицинской помощи, в том числе на основе </w:t>
      </w:r>
      <w:proofErr w:type="spellStart"/>
      <w:r w:rsidRPr="00EA5B0B">
        <w:rPr>
          <w:rFonts w:eastAsia="Times New Roman" w:cs="Times New Roman"/>
          <w:spacing w:val="2"/>
          <w:sz w:val="28"/>
          <w:szCs w:val="28"/>
          <w:lang w:eastAsia="ru-RU"/>
        </w:rPr>
        <w:t>подушевого</w:t>
      </w:r>
      <w:proofErr w:type="spellEnd"/>
      <w:r w:rsidRPr="00EA5B0B">
        <w:rPr>
          <w:rFonts w:eastAsia="Times New Roman" w:cs="Times New Roman"/>
          <w:spacing w:val="2"/>
          <w:sz w:val="28"/>
          <w:szCs w:val="28"/>
          <w:lang w:eastAsia="ru-RU"/>
        </w:rPr>
        <w:t xml:space="preserve"> норматива финансирования;</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 xml:space="preserve">- оплате медицинской помощи по </w:t>
      </w:r>
      <w:proofErr w:type="spellStart"/>
      <w:r w:rsidRPr="00EA5B0B">
        <w:rPr>
          <w:rFonts w:eastAsia="Times New Roman" w:cs="Times New Roman"/>
          <w:spacing w:val="2"/>
          <w:sz w:val="28"/>
          <w:szCs w:val="28"/>
          <w:lang w:eastAsia="ru-RU"/>
        </w:rPr>
        <w:t>подушевому</w:t>
      </w:r>
      <w:proofErr w:type="spellEnd"/>
      <w:r w:rsidRPr="00EA5B0B">
        <w:rPr>
          <w:rFonts w:eastAsia="Times New Roman" w:cs="Times New Roman"/>
          <w:spacing w:val="2"/>
          <w:sz w:val="28"/>
          <w:szCs w:val="28"/>
          <w:lang w:eastAsia="ru-RU"/>
        </w:rPr>
        <w:t xml:space="preserve">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предоставления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 оплате лабораторных услуг, оказываемых централизованными лабораториями;</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 оплате медицинской помощи с применением телемедицинских технологий.</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Настоящие Методические рекомендации направляются взамен Методических рекомендаций, направленных Письмом Минздрава России N 11-7/10/2-8080, ФФОМС N 13572/26-2/и от 21.11.2017 "О методических рекомендациях по способам оплаты медицинской помощи за счет средств обязательного медицинского страхования".</w:t>
      </w:r>
    </w:p>
    <w:p w:rsidR="0079692C" w:rsidRPr="00EA5B0B" w:rsidRDefault="0079692C" w:rsidP="0079692C">
      <w:pPr>
        <w:pStyle w:val="doclink"/>
        <w:shd w:val="clear" w:color="auto" w:fill="FFFFFF"/>
        <w:spacing w:before="0" w:beforeAutospacing="0" w:after="184" w:afterAutospacing="0" w:line="230" w:lineRule="atLeast"/>
        <w:ind w:firstLine="709"/>
        <w:jc w:val="both"/>
        <w:rPr>
          <w:spacing w:val="2"/>
          <w:sz w:val="28"/>
          <w:szCs w:val="28"/>
        </w:rPr>
      </w:pPr>
      <w:r w:rsidRPr="00EA5B0B">
        <w:rPr>
          <w:spacing w:val="2"/>
          <w:sz w:val="28"/>
          <w:szCs w:val="28"/>
        </w:rPr>
        <w:br/>
      </w:r>
      <w:r w:rsidRPr="00EA5B0B">
        <w:rPr>
          <w:spacing w:val="2"/>
          <w:sz w:val="28"/>
          <w:szCs w:val="28"/>
        </w:rPr>
        <w:br/>
      </w:r>
      <w:hyperlink r:id="rId37" w:history="1">
        <w:r w:rsidRPr="00EA5B0B">
          <w:rPr>
            <w:b/>
            <w:bCs/>
            <w:spacing w:val="2"/>
            <w:sz w:val="28"/>
            <w:szCs w:val="28"/>
          </w:rPr>
          <w:t>Рекомендация Коллегии Евразийской экономической комиссии от 12.11.2018 N 25</w:t>
        </w:r>
        <w:r w:rsidRPr="00EA5B0B">
          <w:rPr>
            <w:b/>
            <w:bCs/>
            <w:spacing w:val="2"/>
            <w:sz w:val="28"/>
            <w:szCs w:val="28"/>
          </w:rPr>
          <w:br/>
          <w:t>"О Критериях отнесения продукции к медицинским изделиям в рамках Евразийского экономического союза"</w:t>
        </w:r>
      </w:hyperlink>
    </w:p>
    <w:p w:rsidR="0079692C" w:rsidRPr="00EA5B0B" w:rsidRDefault="0079692C" w:rsidP="0079692C">
      <w:pPr>
        <w:shd w:val="clear" w:color="auto" w:fill="FFFFFF"/>
        <w:spacing w:after="184" w:line="230" w:lineRule="atLeast"/>
        <w:ind w:firstLine="709"/>
        <w:jc w:val="both"/>
        <w:rPr>
          <w:rFonts w:eastAsia="Times New Roman" w:cs="Times New Roman"/>
          <w:b/>
          <w:bCs/>
          <w:spacing w:val="2"/>
          <w:sz w:val="28"/>
          <w:szCs w:val="28"/>
          <w:lang w:eastAsia="ru-RU"/>
        </w:rPr>
      </w:pPr>
      <w:r w:rsidRPr="00EA5B0B">
        <w:rPr>
          <w:rFonts w:eastAsia="Times New Roman" w:cs="Times New Roman"/>
          <w:b/>
          <w:bCs/>
          <w:spacing w:val="2"/>
          <w:sz w:val="28"/>
          <w:szCs w:val="28"/>
          <w:lang w:eastAsia="ru-RU"/>
        </w:rPr>
        <w:t>В целях устранения различий в требованиях, предъявляемых при отнесении продукции к медицинским изделиям, подготовлены Критерии отнесения продукции к медицинским изделиям в рамках Евразийского экономического союза</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 xml:space="preserve">Критерии определяют основные принципы отнесения продукции к медицинским изделиям в рамках ЕАЭС в случаях, если это невозможно однозначно установить, основываясь на определениях, установленных актами, входящими </w:t>
      </w:r>
      <w:proofErr w:type="gramStart"/>
      <w:r w:rsidRPr="00EA5B0B">
        <w:rPr>
          <w:rFonts w:eastAsia="Times New Roman" w:cs="Times New Roman"/>
          <w:spacing w:val="2"/>
          <w:sz w:val="28"/>
          <w:szCs w:val="28"/>
          <w:lang w:eastAsia="ru-RU"/>
        </w:rPr>
        <w:t>в право</w:t>
      </w:r>
      <w:proofErr w:type="gramEnd"/>
      <w:r w:rsidRPr="00EA5B0B">
        <w:rPr>
          <w:rFonts w:eastAsia="Times New Roman" w:cs="Times New Roman"/>
          <w:spacing w:val="2"/>
          <w:sz w:val="28"/>
          <w:szCs w:val="28"/>
          <w:lang w:eastAsia="ru-RU"/>
        </w:rPr>
        <w:t xml:space="preserve"> ЕАЭС.</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 xml:space="preserve">Положениями настоящего документа могут руководствоваться производители, уполномоченные представители производителя, а также </w:t>
      </w:r>
      <w:r w:rsidRPr="00EA5B0B">
        <w:rPr>
          <w:rFonts w:eastAsia="Times New Roman" w:cs="Times New Roman"/>
          <w:spacing w:val="2"/>
          <w:sz w:val="28"/>
          <w:szCs w:val="28"/>
          <w:lang w:eastAsia="ru-RU"/>
        </w:rPr>
        <w:lastRenderedPageBreak/>
        <w:t>эксперты уполномоченных органов (экспертных организаций) государств - членов ЕАЭС.</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 xml:space="preserve">Государства - члены ЕАЭС могут применять указанные критерии по истечении 6 месяцев </w:t>
      </w:r>
      <w:proofErr w:type="gramStart"/>
      <w:r w:rsidRPr="00EA5B0B">
        <w:rPr>
          <w:rFonts w:eastAsia="Times New Roman" w:cs="Times New Roman"/>
          <w:spacing w:val="2"/>
          <w:sz w:val="28"/>
          <w:szCs w:val="28"/>
          <w:lang w:eastAsia="ru-RU"/>
        </w:rPr>
        <w:t>с даты опубликования</w:t>
      </w:r>
      <w:proofErr w:type="gramEnd"/>
      <w:r w:rsidRPr="00EA5B0B">
        <w:rPr>
          <w:rFonts w:eastAsia="Times New Roman" w:cs="Times New Roman"/>
          <w:spacing w:val="2"/>
          <w:sz w:val="28"/>
          <w:szCs w:val="28"/>
          <w:lang w:eastAsia="ru-RU"/>
        </w:rPr>
        <w:t xml:space="preserve"> настоящей рекомендации на официальном сайте Евразийского экономического союза.</w:t>
      </w:r>
    </w:p>
    <w:p w:rsidR="0079692C" w:rsidRPr="00EA5B0B" w:rsidRDefault="001C6337" w:rsidP="0079692C">
      <w:pPr>
        <w:shd w:val="clear" w:color="auto" w:fill="FFFFFF"/>
        <w:spacing w:after="184" w:line="230" w:lineRule="atLeast"/>
        <w:ind w:firstLine="709"/>
        <w:jc w:val="both"/>
        <w:rPr>
          <w:rFonts w:eastAsia="Times New Roman" w:cs="Times New Roman"/>
          <w:spacing w:val="2"/>
          <w:sz w:val="28"/>
          <w:szCs w:val="28"/>
          <w:lang w:eastAsia="ru-RU"/>
        </w:rPr>
      </w:pPr>
      <w:hyperlink r:id="rId38" w:history="1">
        <w:r w:rsidR="0079692C" w:rsidRPr="00EA5B0B">
          <w:rPr>
            <w:rFonts w:eastAsia="Times New Roman" w:cs="Times New Roman"/>
            <w:b/>
            <w:bCs/>
            <w:spacing w:val="2"/>
            <w:sz w:val="28"/>
            <w:szCs w:val="28"/>
            <w:lang w:eastAsia="ru-RU"/>
          </w:rPr>
          <w:t xml:space="preserve">&lt;Письмо&gt; </w:t>
        </w:r>
        <w:proofErr w:type="spellStart"/>
        <w:r w:rsidR="0079692C" w:rsidRPr="00EA5B0B">
          <w:rPr>
            <w:rFonts w:eastAsia="Times New Roman" w:cs="Times New Roman"/>
            <w:b/>
            <w:bCs/>
            <w:spacing w:val="2"/>
            <w:sz w:val="28"/>
            <w:szCs w:val="28"/>
            <w:lang w:eastAsia="ru-RU"/>
          </w:rPr>
          <w:t>Минпромторга</w:t>
        </w:r>
        <w:proofErr w:type="spellEnd"/>
        <w:r w:rsidR="0079692C" w:rsidRPr="00EA5B0B">
          <w:rPr>
            <w:rFonts w:eastAsia="Times New Roman" w:cs="Times New Roman"/>
            <w:b/>
            <w:bCs/>
            <w:spacing w:val="2"/>
            <w:sz w:val="28"/>
            <w:szCs w:val="28"/>
            <w:lang w:eastAsia="ru-RU"/>
          </w:rPr>
          <w:t xml:space="preserve"> России от 07.11.2018 N ЦС-72471/19</w:t>
        </w:r>
        <w:proofErr w:type="gramStart"/>
        <w:r w:rsidR="0079692C" w:rsidRPr="00EA5B0B">
          <w:rPr>
            <w:rFonts w:eastAsia="Times New Roman" w:cs="Times New Roman"/>
            <w:b/>
            <w:bCs/>
            <w:spacing w:val="2"/>
            <w:sz w:val="28"/>
            <w:szCs w:val="28"/>
            <w:lang w:eastAsia="ru-RU"/>
          </w:rPr>
          <w:br/>
          <w:t>&lt;О</w:t>
        </w:r>
        <w:proofErr w:type="gramEnd"/>
        <w:r w:rsidR="0079692C" w:rsidRPr="00EA5B0B">
          <w:rPr>
            <w:rFonts w:eastAsia="Times New Roman" w:cs="Times New Roman"/>
            <w:b/>
            <w:bCs/>
            <w:spacing w:val="2"/>
            <w:sz w:val="28"/>
            <w:szCs w:val="28"/>
            <w:lang w:eastAsia="ru-RU"/>
          </w:rPr>
          <w:t xml:space="preserve"> коэффициентах локализации по наименованиям медицинских изделий, предусмотренным графиком реализации комплексного проекта по расширению и (или) локализации производства медицинских изделий одноразового применения (использования) из поливинилхлоридных пластиков&gt;</w:t>
        </w:r>
      </w:hyperlink>
    </w:p>
    <w:p w:rsidR="0079692C" w:rsidRPr="00EA5B0B" w:rsidRDefault="0079692C" w:rsidP="0079692C">
      <w:pPr>
        <w:shd w:val="clear" w:color="auto" w:fill="FFFFFF"/>
        <w:spacing w:after="184" w:line="230" w:lineRule="atLeast"/>
        <w:ind w:firstLine="709"/>
        <w:jc w:val="both"/>
        <w:rPr>
          <w:rFonts w:eastAsia="Times New Roman" w:cs="Times New Roman"/>
          <w:b/>
          <w:bCs/>
          <w:spacing w:val="2"/>
          <w:sz w:val="28"/>
          <w:szCs w:val="28"/>
          <w:lang w:eastAsia="ru-RU"/>
        </w:rPr>
      </w:pPr>
      <w:proofErr w:type="spellStart"/>
      <w:r w:rsidRPr="00EA5B0B">
        <w:rPr>
          <w:rFonts w:eastAsia="Times New Roman" w:cs="Times New Roman"/>
          <w:b/>
          <w:bCs/>
          <w:spacing w:val="2"/>
          <w:sz w:val="28"/>
          <w:szCs w:val="28"/>
          <w:lang w:eastAsia="ru-RU"/>
        </w:rPr>
        <w:t>Минпромторгом</w:t>
      </w:r>
      <w:proofErr w:type="spellEnd"/>
      <w:r w:rsidRPr="00EA5B0B">
        <w:rPr>
          <w:rFonts w:eastAsia="Times New Roman" w:cs="Times New Roman"/>
          <w:b/>
          <w:bCs/>
          <w:spacing w:val="2"/>
          <w:sz w:val="28"/>
          <w:szCs w:val="28"/>
          <w:lang w:eastAsia="ru-RU"/>
        </w:rPr>
        <w:t xml:space="preserve"> России рассчитаны коэффициенты локализации по некоторым иностранным одноразовым медицинским изделиям из поливинилхлоридных пластиков, в отношении которых установлены ограничения к допуску для целей осуществления закупок</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Формула для расчета коэффициента локализации включает в себя, в числе прочего, показатель степени локализации, определенный графиком реализации комплексного проекта по расширению и (или) локализации производства медицинских изделий, а также валютный коэффициент, учитывающий изменение курса доллара США.</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В Письме приводятся коэффициенты локализации за 2019 год для ряда медицинских изделий одноразового применения (использования) из поливинилхлоридных пластиков.</w:t>
      </w:r>
    </w:p>
    <w:p w:rsidR="0079692C" w:rsidRPr="00EA5B0B" w:rsidRDefault="001C6337" w:rsidP="0079692C">
      <w:pPr>
        <w:shd w:val="clear" w:color="auto" w:fill="FFFFFF"/>
        <w:spacing w:after="184" w:line="230" w:lineRule="atLeast"/>
        <w:ind w:firstLine="709"/>
        <w:jc w:val="both"/>
        <w:rPr>
          <w:rFonts w:eastAsia="Times New Roman" w:cs="Times New Roman"/>
          <w:spacing w:val="2"/>
          <w:sz w:val="28"/>
          <w:szCs w:val="28"/>
          <w:lang w:eastAsia="ru-RU"/>
        </w:rPr>
      </w:pPr>
      <w:hyperlink r:id="rId39" w:history="1">
        <w:r w:rsidR="0079692C" w:rsidRPr="00EA5B0B">
          <w:rPr>
            <w:rFonts w:eastAsia="Times New Roman" w:cs="Times New Roman"/>
            <w:b/>
            <w:bCs/>
            <w:spacing w:val="2"/>
            <w:sz w:val="28"/>
            <w:szCs w:val="28"/>
            <w:lang w:eastAsia="ru-RU"/>
          </w:rPr>
          <w:t>&lt;Письмо&gt; Минздрава России N 11-0/10/2-7266, ФФОМС N 14012/80-3/и от 08.11.2018</w:t>
        </w:r>
        <w:r w:rsidR="0079692C" w:rsidRPr="00EA5B0B">
          <w:rPr>
            <w:rFonts w:eastAsia="Times New Roman" w:cs="Times New Roman"/>
            <w:b/>
            <w:bCs/>
            <w:spacing w:val="2"/>
            <w:sz w:val="28"/>
            <w:szCs w:val="28"/>
            <w:lang w:eastAsia="ru-RU"/>
          </w:rPr>
          <w:br/>
          <w:t>"Об информационном сопровождении застрахованных лиц"</w:t>
        </w:r>
      </w:hyperlink>
    </w:p>
    <w:p w:rsidR="0079692C" w:rsidRPr="00EA5B0B" w:rsidRDefault="0079692C" w:rsidP="0079692C">
      <w:pPr>
        <w:shd w:val="clear" w:color="auto" w:fill="FFFFFF"/>
        <w:spacing w:after="184" w:line="230" w:lineRule="atLeast"/>
        <w:ind w:firstLine="709"/>
        <w:jc w:val="both"/>
        <w:rPr>
          <w:rFonts w:eastAsia="Times New Roman" w:cs="Times New Roman"/>
          <w:b/>
          <w:bCs/>
          <w:spacing w:val="2"/>
          <w:sz w:val="28"/>
          <w:szCs w:val="28"/>
          <w:lang w:eastAsia="ru-RU"/>
        </w:rPr>
      </w:pPr>
      <w:r w:rsidRPr="00EA5B0B">
        <w:rPr>
          <w:rFonts w:eastAsia="Times New Roman" w:cs="Times New Roman"/>
          <w:b/>
          <w:bCs/>
          <w:spacing w:val="2"/>
          <w:sz w:val="28"/>
          <w:szCs w:val="28"/>
          <w:lang w:eastAsia="ru-RU"/>
        </w:rPr>
        <w:t>Минздрав России разъяснил обязанности страховых медицинских организаций и медицинских организаций по информированию застрахованных лиц</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Отмечается, что страховая медицинская организация осуществляет информирование застрахованных лиц о:</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 xml:space="preserve">медицинских </w:t>
      </w:r>
      <w:proofErr w:type="gramStart"/>
      <w:r w:rsidRPr="00EA5B0B">
        <w:rPr>
          <w:rFonts w:eastAsia="Times New Roman" w:cs="Times New Roman"/>
          <w:spacing w:val="2"/>
          <w:sz w:val="28"/>
          <w:szCs w:val="28"/>
          <w:lang w:eastAsia="ru-RU"/>
        </w:rPr>
        <w:t>организациях</w:t>
      </w:r>
      <w:proofErr w:type="gramEnd"/>
      <w:r w:rsidRPr="00EA5B0B">
        <w:rPr>
          <w:rFonts w:eastAsia="Times New Roman" w:cs="Times New Roman"/>
          <w:spacing w:val="2"/>
          <w:sz w:val="28"/>
          <w:szCs w:val="28"/>
          <w:lang w:eastAsia="ru-RU"/>
        </w:rPr>
        <w:t>, осуществляющих деятельность в сфере ОМС на территории субъекта РФ, режиме их работы;</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proofErr w:type="gramStart"/>
      <w:r w:rsidRPr="00EA5B0B">
        <w:rPr>
          <w:rFonts w:eastAsia="Times New Roman" w:cs="Times New Roman"/>
          <w:spacing w:val="2"/>
          <w:sz w:val="28"/>
          <w:szCs w:val="28"/>
          <w:lang w:eastAsia="ru-RU"/>
        </w:rPr>
        <w:t>праве</w:t>
      </w:r>
      <w:proofErr w:type="gramEnd"/>
      <w:r w:rsidRPr="00EA5B0B">
        <w:rPr>
          <w:rFonts w:eastAsia="Times New Roman" w:cs="Times New Roman"/>
          <w:spacing w:val="2"/>
          <w:sz w:val="28"/>
          <w:szCs w:val="28"/>
          <w:lang w:eastAsia="ru-RU"/>
        </w:rPr>
        <w:t xml:space="preserve"> выбора (замены) и порядке выбора (замены) страховой медицинской организации, медицинской организации, врача;</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proofErr w:type="gramStart"/>
      <w:r w:rsidRPr="00EA5B0B">
        <w:rPr>
          <w:rFonts w:eastAsia="Times New Roman" w:cs="Times New Roman"/>
          <w:spacing w:val="2"/>
          <w:sz w:val="28"/>
          <w:szCs w:val="28"/>
          <w:lang w:eastAsia="ru-RU"/>
        </w:rPr>
        <w:t>порядке</w:t>
      </w:r>
      <w:proofErr w:type="gramEnd"/>
      <w:r w:rsidRPr="00EA5B0B">
        <w:rPr>
          <w:rFonts w:eastAsia="Times New Roman" w:cs="Times New Roman"/>
          <w:spacing w:val="2"/>
          <w:sz w:val="28"/>
          <w:szCs w:val="28"/>
          <w:lang w:eastAsia="ru-RU"/>
        </w:rPr>
        <w:t xml:space="preserve"> получения полиса;</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proofErr w:type="gramStart"/>
      <w:r w:rsidRPr="00EA5B0B">
        <w:rPr>
          <w:rFonts w:eastAsia="Times New Roman" w:cs="Times New Roman"/>
          <w:spacing w:val="2"/>
          <w:sz w:val="28"/>
          <w:szCs w:val="28"/>
          <w:lang w:eastAsia="ru-RU"/>
        </w:rPr>
        <w:t>видах</w:t>
      </w:r>
      <w:proofErr w:type="gramEnd"/>
      <w:r w:rsidRPr="00EA5B0B">
        <w:rPr>
          <w:rFonts w:eastAsia="Times New Roman" w:cs="Times New Roman"/>
          <w:spacing w:val="2"/>
          <w:sz w:val="28"/>
          <w:szCs w:val="28"/>
          <w:lang w:eastAsia="ru-RU"/>
        </w:rPr>
        <w:t>, качестве и об условиях предоставления медицинской помощи в рамках базовой и территориальной программ;</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proofErr w:type="gramStart"/>
      <w:r w:rsidRPr="00EA5B0B">
        <w:rPr>
          <w:rFonts w:eastAsia="Times New Roman" w:cs="Times New Roman"/>
          <w:spacing w:val="2"/>
          <w:sz w:val="28"/>
          <w:szCs w:val="28"/>
          <w:lang w:eastAsia="ru-RU"/>
        </w:rPr>
        <w:t>прохождении</w:t>
      </w:r>
      <w:proofErr w:type="gramEnd"/>
      <w:r w:rsidRPr="00EA5B0B">
        <w:rPr>
          <w:rFonts w:eastAsia="Times New Roman" w:cs="Times New Roman"/>
          <w:spacing w:val="2"/>
          <w:sz w:val="28"/>
          <w:szCs w:val="28"/>
          <w:lang w:eastAsia="ru-RU"/>
        </w:rPr>
        <w:t xml:space="preserve"> диспансеризации;</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proofErr w:type="gramStart"/>
      <w:r w:rsidRPr="00EA5B0B">
        <w:rPr>
          <w:rFonts w:eastAsia="Times New Roman" w:cs="Times New Roman"/>
          <w:spacing w:val="2"/>
          <w:sz w:val="28"/>
          <w:szCs w:val="28"/>
          <w:lang w:eastAsia="ru-RU"/>
        </w:rPr>
        <w:lastRenderedPageBreak/>
        <w:t>прохождении</w:t>
      </w:r>
      <w:proofErr w:type="gramEnd"/>
      <w:r w:rsidRPr="00EA5B0B">
        <w:rPr>
          <w:rFonts w:eastAsia="Times New Roman" w:cs="Times New Roman"/>
          <w:spacing w:val="2"/>
          <w:sz w:val="28"/>
          <w:szCs w:val="28"/>
          <w:lang w:eastAsia="ru-RU"/>
        </w:rPr>
        <w:t xml:space="preserve"> профилактического медицинского осмотра;</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proofErr w:type="gramStart"/>
      <w:r w:rsidRPr="00EA5B0B">
        <w:rPr>
          <w:rFonts w:eastAsia="Times New Roman" w:cs="Times New Roman"/>
          <w:spacing w:val="2"/>
          <w:sz w:val="28"/>
          <w:szCs w:val="28"/>
          <w:lang w:eastAsia="ru-RU"/>
        </w:rPr>
        <w:t>перечне</w:t>
      </w:r>
      <w:proofErr w:type="gramEnd"/>
      <w:r w:rsidRPr="00EA5B0B">
        <w:rPr>
          <w:rFonts w:eastAsia="Times New Roman" w:cs="Times New Roman"/>
          <w:spacing w:val="2"/>
          <w:sz w:val="28"/>
          <w:szCs w:val="28"/>
          <w:lang w:eastAsia="ru-RU"/>
        </w:rPr>
        <w:t xml:space="preserve"> оказанных медицинских услуг и их стоимости;</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 xml:space="preserve">выявленных </w:t>
      </w:r>
      <w:proofErr w:type="gramStart"/>
      <w:r w:rsidRPr="00EA5B0B">
        <w:rPr>
          <w:rFonts w:eastAsia="Times New Roman" w:cs="Times New Roman"/>
          <w:spacing w:val="2"/>
          <w:sz w:val="28"/>
          <w:szCs w:val="28"/>
          <w:lang w:eastAsia="ru-RU"/>
        </w:rPr>
        <w:t>нарушениях</w:t>
      </w:r>
      <w:proofErr w:type="gramEnd"/>
      <w:r w:rsidRPr="00EA5B0B">
        <w:rPr>
          <w:rFonts w:eastAsia="Times New Roman" w:cs="Times New Roman"/>
          <w:spacing w:val="2"/>
          <w:sz w:val="28"/>
          <w:szCs w:val="28"/>
          <w:lang w:eastAsia="ru-RU"/>
        </w:rPr>
        <w:t xml:space="preserve"> по результатам проведенного контроля объемов, сроков, качества и условий предоставления медицинской помощи застрахованным лицам.</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Страховая медицинская организация обязана обеспечить медицинскую организацию информационными материалами о правах граждан в сфере ОМС, информационными стендами с плакатами и/или информацией о предоставляемых видах и объемах медицинской помощи, условиях ее получения в соответствии с территориальной программой ОМС.</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Медицинская организация обязана предоставить застрахованным лицам сведения о режиме работы, видах оказываемой медицинской помощи, показателях доступности и качества медицинской помощи и информацию, получаемую от страховой медицинской организации. Также медицинская организация обязана предоставить страховой медицинской организации доступное для пациентов место размещения информационных материалов о правах застрахованных лиц в сфере ОМС и место для деятельности представителя страховой медицинской организации.</w:t>
      </w:r>
    </w:p>
    <w:p w:rsidR="0079692C" w:rsidRPr="00EA5B0B" w:rsidRDefault="0079692C" w:rsidP="0079692C">
      <w:pPr>
        <w:pStyle w:val="doclink"/>
        <w:shd w:val="clear" w:color="auto" w:fill="FFFFFF"/>
        <w:spacing w:before="0" w:beforeAutospacing="0" w:after="184" w:afterAutospacing="0" w:line="230" w:lineRule="atLeast"/>
        <w:ind w:firstLine="709"/>
        <w:jc w:val="both"/>
        <w:rPr>
          <w:spacing w:val="2"/>
          <w:sz w:val="28"/>
          <w:szCs w:val="28"/>
        </w:rPr>
      </w:pPr>
      <w:r w:rsidRPr="00EA5B0B">
        <w:rPr>
          <w:spacing w:val="2"/>
          <w:sz w:val="28"/>
          <w:szCs w:val="28"/>
        </w:rPr>
        <w:br/>
      </w:r>
      <w:hyperlink r:id="rId40" w:history="1">
        <w:r w:rsidRPr="00EA5B0B">
          <w:rPr>
            <w:b/>
            <w:bCs/>
            <w:spacing w:val="2"/>
            <w:sz w:val="28"/>
            <w:szCs w:val="28"/>
          </w:rPr>
          <w:t>&lt;Письмо&gt; Минтруда России от 26.10.2018 N 38406/2018</w:t>
        </w:r>
        <w:r w:rsidRPr="00EA5B0B">
          <w:rPr>
            <w:b/>
            <w:bCs/>
            <w:spacing w:val="2"/>
            <w:sz w:val="28"/>
            <w:szCs w:val="28"/>
          </w:rPr>
          <w:br/>
          <w:t>"По срокам проведения МСЭ гражданам, нуждающимся в паллиативной помощи"</w:t>
        </w:r>
      </w:hyperlink>
    </w:p>
    <w:p w:rsidR="0079692C" w:rsidRPr="00EA5B0B" w:rsidRDefault="0079692C" w:rsidP="0079692C">
      <w:pPr>
        <w:shd w:val="clear" w:color="auto" w:fill="FFFFFF"/>
        <w:spacing w:after="184" w:line="230" w:lineRule="atLeast"/>
        <w:ind w:firstLine="709"/>
        <w:jc w:val="both"/>
        <w:rPr>
          <w:rFonts w:eastAsia="Times New Roman" w:cs="Times New Roman"/>
          <w:b/>
          <w:bCs/>
          <w:spacing w:val="2"/>
          <w:sz w:val="28"/>
          <w:szCs w:val="28"/>
          <w:lang w:eastAsia="ru-RU"/>
        </w:rPr>
      </w:pPr>
      <w:r w:rsidRPr="00EA5B0B">
        <w:rPr>
          <w:rFonts w:eastAsia="Times New Roman" w:cs="Times New Roman"/>
          <w:b/>
          <w:bCs/>
          <w:spacing w:val="2"/>
          <w:sz w:val="28"/>
          <w:szCs w:val="28"/>
          <w:lang w:eastAsia="ru-RU"/>
        </w:rPr>
        <w:t xml:space="preserve">Минтруд России рекомендует сократить срок проведения </w:t>
      </w:r>
      <w:proofErr w:type="gramStart"/>
      <w:r w:rsidRPr="00EA5B0B">
        <w:rPr>
          <w:rFonts w:eastAsia="Times New Roman" w:cs="Times New Roman"/>
          <w:b/>
          <w:bCs/>
          <w:spacing w:val="2"/>
          <w:sz w:val="28"/>
          <w:szCs w:val="28"/>
          <w:lang w:eastAsia="ru-RU"/>
        </w:rPr>
        <w:t>медико-социальной</w:t>
      </w:r>
      <w:proofErr w:type="gramEnd"/>
      <w:r w:rsidRPr="00EA5B0B">
        <w:rPr>
          <w:rFonts w:eastAsia="Times New Roman" w:cs="Times New Roman"/>
          <w:b/>
          <w:bCs/>
          <w:spacing w:val="2"/>
          <w:sz w:val="28"/>
          <w:szCs w:val="28"/>
          <w:lang w:eastAsia="ru-RU"/>
        </w:rPr>
        <w:t xml:space="preserve"> экспертизы для отдельных категорий граждан</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 xml:space="preserve">Согласно Административному регламенту предоставления данной </w:t>
      </w:r>
      <w:proofErr w:type="spellStart"/>
      <w:r w:rsidRPr="00EA5B0B">
        <w:rPr>
          <w:rFonts w:eastAsia="Times New Roman" w:cs="Times New Roman"/>
          <w:spacing w:val="2"/>
          <w:sz w:val="28"/>
          <w:szCs w:val="28"/>
          <w:lang w:eastAsia="ru-RU"/>
        </w:rPr>
        <w:t>госуслуги</w:t>
      </w:r>
      <w:proofErr w:type="spellEnd"/>
      <w:r w:rsidRPr="00EA5B0B">
        <w:rPr>
          <w:rFonts w:eastAsia="Times New Roman" w:cs="Times New Roman"/>
          <w:spacing w:val="2"/>
          <w:sz w:val="28"/>
          <w:szCs w:val="28"/>
          <w:lang w:eastAsia="ru-RU"/>
        </w:rPr>
        <w:t xml:space="preserve"> срок ее предоставления не может превышать одного месяца.</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proofErr w:type="gramStart"/>
      <w:r w:rsidRPr="00EA5B0B">
        <w:rPr>
          <w:rFonts w:eastAsia="Times New Roman" w:cs="Times New Roman"/>
          <w:spacing w:val="2"/>
          <w:sz w:val="28"/>
          <w:szCs w:val="28"/>
          <w:lang w:eastAsia="ru-RU"/>
        </w:rPr>
        <w:t>Федеральное бюро медико-социальной экспертизы Минтруда России при освидетельствовании граждан, нуждающихся в паллиативной медицинской помощи, подтвержденной медицинской организацией, настоятельно рекомендует срок проведения медико-социальной экспертизы в бюро (главном бюро, Федеральном бюро) на дому, по месту нахождения гражданина - в медицинской организации, оказывающей медицинскую помощь в стационарных условиях, в организации социального обслуживания, оказывающей социальные услуги в стационарной форме социального обслуживания, в исправительном учреждении сократить</w:t>
      </w:r>
      <w:proofErr w:type="gramEnd"/>
      <w:r w:rsidRPr="00EA5B0B">
        <w:rPr>
          <w:rFonts w:eastAsia="Times New Roman" w:cs="Times New Roman"/>
          <w:spacing w:val="2"/>
          <w:sz w:val="28"/>
          <w:szCs w:val="28"/>
          <w:lang w:eastAsia="ru-RU"/>
        </w:rPr>
        <w:t xml:space="preserve"> до 14 календарных дней.</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Гражданам, имеющим заболевания, дефекты, необратимые морфологические изменения, нарушения функций органов и систем организма, предусмотренные разделом IV приложения к Правилам признания лица инвалидом (утв. Постановлением Правительства РФ от 20.02.2006 N 95), инвалидность устанавливается при заочном освидетельствовании.</w:t>
      </w:r>
    </w:p>
    <w:p w:rsidR="0079692C" w:rsidRPr="00EA5B0B" w:rsidRDefault="0079692C" w:rsidP="0079692C">
      <w:pPr>
        <w:pStyle w:val="doclink"/>
        <w:shd w:val="clear" w:color="auto" w:fill="FFFFFF"/>
        <w:spacing w:before="0" w:beforeAutospacing="0" w:after="184" w:afterAutospacing="0" w:line="230" w:lineRule="atLeast"/>
        <w:ind w:firstLine="709"/>
        <w:jc w:val="both"/>
        <w:rPr>
          <w:spacing w:val="2"/>
          <w:sz w:val="28"/>
          <w:szCs w:val="28"/>
        </w:rPr>
      </w:pPr>
      <w:r w:rsidRPr="00EA5B0B">
        <w:rPr>
          <w:spacing w:val="2"/>
          <w:sz w:val="28"/>
          <w:szCs w:val="28"/>
        </w:rPr>
        <w:lastRenderedPageBreak/>
        <w:br/>
      </w:r>
      <w:r w:rsidRPr="00EA5B0B">
        <w:rPr>
          <w:spacing w:val="2"/>
          <w:sz w:val="28"/>
          <w:szCs w:val="28"/>
        </w:rPr>
        <w:br/>
      </w:r>
      <w:hyperlink r:id="rId41" w:history="1">
        <w:r w:rsidRPr="00EA5B0B">
          <w:rPr>
            <w:b/>
            <w:bCs/>
            <w:spacing w:val="2"/>
            <w:sz w:val="28"/>
            <w:szCs w:val="28"/>
          </w:rPr>
          <w:t>Постановление Правительства РФ от 10.11.2018 N 1343</w:t>
        </w:r>
        <w:r w:rsidRPr="00EA5B0B">
          <w:rPr>
            <w:b/>
            <w:bCs/>
            <w:spacing w:val="2"/>
            <w:sz w:val="28"/>
            <w:szCs w:val="28"/>
          </w:rPr>
          <w:br/>
          <w:t>"О внесении изменений в отдельные акты Правительства Российской Федерации по вопросам обращения биомедицинских клеточных продуктов"</w:t>
        </w:r>
      </w:hyperlink>
    </w:p>
    <w:p w:rsidR="0079692C" w:rsidRPr="00EA5B0B" w:rsidRDefault="0079692C" w:rsidP="0079692C">
      <w:pPr>
        <w:shd w:val="clear" w:color="auto" w:fill="FFFFFF"/>
        <w:spacing w:after="184" w:line="230" w:lineRule="atLeast"/>
        <w:ind w:firstLine="709"/>
        <w:jc w:val="both"/>
        <w:rPr>
          <w:rFonts w:eastAsia="Times New Roman" w:cs="Times New Roman"/>
          <w:b/>
          <w:bCs/>
          <w:spacing w:val="2"/>
          <w:sz w:val="28"/>
          <w:szCs w:val="28"/>
          <w:lang w:eastAsia="ru-RU"/>
        </w:rPr>
      </w:pPr>
      <w:r w:rsidRPr="00EA5B0B">
        <w:rPr>
          <w:rFonts w:eastAsia="Times New Roman" w:cs="Times New Roman"/>
          <w:b/>
          <w:bCs/>
          <w:spacing w:val="2"/>
          <w:sz w:val="28"/>
          <w:szCs w:val="28"/>
          <w:lang w:eastAsia="ru-RU"/>
        </w:rPr>
        <w:t>Росздравнадзор будет лицензировать деятельность по производству биомедицинских клеточных продуктов</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В соответствии с Федеральным законом от 03.08.2018 N 323-ФЗ деятельность по производству биомедицинских клеточных продуктов (БМКП) подлежит лицензированию. В связи с этим внесено настоящее дополнение в перечень федеральных органов исполнительной власти, осуществляющих лицензирование конкретных видов деятельности, утвержденный Постановлением Правительства РФ от 21.11.2011 N 957.</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Кроме того, в отдельных актах Правительства РФ скорректировано понятие "оптимальная дозировка" БМКП. Оно заменено понятием "оптимальное количество (объем, масса, площадь)".</w:t>
      </w:r>
    </w:p>
    <w:p w:rsidR="0079692C" w:rsidRPr="00EA5B0B" w:rsidRDefault="0079692C" w:rsidP="0079692C">
      <w:pPr>
        <w:pStyle w:val="doclink"/>
        <w:shd w:val="clear" w:color="auto" w:fill="FFFFFF"/>
        <w:spacing w:before="0" w:beforeAutospacing="0" w:after="184" w:afterAutospacing="0" w:line="230" w:lineRule="atLeast"/>
        <w:ind w:firstLine="709"/>
        <w:jc w:val="both"/>
        <w:rPr>
          <w:spacing w:val="2"/>
          <w:sz w:val="28"/>
          <w:szCs w:val="28"/>
        </w:rPr>
      </w:pPr>
      <w:r w:rsidRPr="00EA5B0B">
        <w:rPr>
          <w:spacing w:val="2"/>
          <w:sz w:val="28"/>
          <w:szCs w:val="28"/>
        </w:rPr>
        <w:br/>
      </w:r>
      <w:hyperlink r:id="rId42" w:history="1">
        <w:r w:rsidRPr="00EA5B0B">
          <w:rPr>
            <w:b/>
            <w:bCs/>
            <w:spacing w:val="2"/>
            <w:sz w:val="28"/>
            <w:szCs w:val="28"/>
          </w:rPr>
          <w:t>Постановление Правительства РФ от 29.10.2018 N 1283</w:t>
        </w:r>
        <w:r w:rsidRPr="00EA5B0B">
          <w:rPr>
            <w:b/>
            <w:bCs/>
            <w:spacing w:val="2"/>
            <w:sz w:val="28"/>
            <w:szCs w:val="28"/>
          </w:rPr>
          <w:br/>
          <w:t>"О внесении изменений в Правила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hyperlink>
    </w:p>
    <w:p w:rsidR="0079692C" w:rsidRPr="00EA5B0B" w:rsidRDefault="0079692C" w:rsidP="0079692C">
      <w:pPr>
        <w:shd w:val="clear" w:color="auto" w:fill="FFFFFF"/>
        <w:spacing w:after="184" w:line="230" w:lineRule="atLeast"/>
        <w:ind w:firstLine="709"/>
        <w:jc w:val="both"/>
        <w:rPr>
          <w:rFonts w:eastAsia="Times New Roman" w:cs="Times New Roman"/>
          <w:b/>
          <w:bCs/>
          <w:spacing w:val="2"/>
          <w:sz w:val="28"/>
          <w:szCs w:val="28"/>
          <w:lang w:eastAsia="ru-RU"/>
        </w:rPr>
      </w:pPr>
      <w:r w:rsidRPr="00EA5B0B">
        <w:rPr>
          <w:rFonts w:eastAsia="Times New Roman" w:cs="Times New Roman"/>
          <w:b/>
          <w:bCs/>
          <w:spacing w:val="2"/>
          <w:sz w:val="28"/>
          <w:szCs w:val="28"/>
          <w:lang w:eastAsia="ru-RU"/>
        </w:rPr>
        <w:t>Установлены основания для исключения лекарственных препаратов из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Речь идет о следующих документах:</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proofErr w:type="gramStart"/>
      <w:r w:rsidRPr="00EA5B0B">
        <w:rPr>
          <w:rFonts w:eastAsia="Times New Roman" w:cs="Times New Roman"/>
          <w:spacing w:val="2"/>
          <w:sz w:val="28"/>
          <w:szCs w:val="28"/>
          <w:lang w:eastAsia="ru-RU"/>
        </w:rPr>
        <w:t>перечне</w:t>
      </w:r>
      <w:proofErr w:type="gramEnd"/>
      <w:r w:rsidRPr="00EA5B0B">
        <w:rPr>
          <w:rFonts w:eastAsia="Times New Roman" w:cs="Times New Roman"/>
          <w:spacing w:val="2"/>
          <w:sz w:val="28"/>
          <w:szCs w:val="28"/>
          <w:lang w:eastAsia="ru-RU"/>
        </w:rPr>
        <w:t xml:space="preserve"> жизненно необходимых и важнейших лекарственных препаратов для медицинского применения (далее - перечень важнейших лекарственных препаратов);</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proofErr w:type="gramStart"/>
      <w:r w:rsidRPr="00EA5B0B">
        <w:rPr>
          <w:rFonts w:eastAsia="Times New Roman" w:cs="Times New Roman"/>
          <w:spacing w:val="2"/>
          <w:sz w:val="28"/>
          <w:szCs w:val="28"/>
          <w:lang w:eastAsia="ru-RU"/>
        </w:rPr>
        <w:t>перечне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(далее - перечень дорогостоящих лекарственных препаратов);</w:t>
      </w:r>
      <w:proofErr w:type="gramEnd"/>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proofErr w:type="gramStart"/>
      <w:r w:rsidRPr="00EA5B0B">
        <w:rPr>
          <w:rFonts w:eastAsia="Times New Roman" w:cs="Times New Roman"/>
          <w:spacing w:val="2"/>
          <w:sz w:val="28"/>
          <w:szCs w:val="28"/>
          <w:lang w:eastAsia="ru-RU"/>
        </w:rPr>
        <w:t>перечне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(далее - перечень лекарственных препаратов для обеспечения отдельных категорий граждан);</w:t>
      </w:r>
      <w:proofErr w:type="gramEnd"/>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lastRenderedPageBreak/>
        <w:t xml:space="preserve">минимальном </w:t>
      </w:r>
      <w:proofErr w:type="gramStart"/>
      <w:r w:rsidRPr="00EA5B0B">
        <w:rPr>
          <w:rFonts w:eastAsia="Times New Roman" w:cs="Times New Roman"/>
          <w:spacing w:val="2"/>
          <w:sz w:val="28"/>
          <w:szCs w:val="28"/>
          <w:lang w:eastAsia="ru-RU"/>
        </w:rPr>
        <w:t>ассортименте</w:t>
      </w:r>
      <w:proofErr w:type="gramEnd"/>
      <w:r w:rsidRPr="00EA5B0B">
        <w:rPr>
          <w:rFonts w:eastAsia="Times New Roman" w:cs="Times New Roman"/>
          <w:spacing w:val="2"/>
          <w:sz w:val="28"/>
          <w:szCs w:val="28"/>
          <w:lang w:eastAsia="ru-RU"/>
        </w:rPr>
        <w:t xml:space="preserve"> лекарственных препаратов, необходимых для оказания медицинской помощи (далее - минимальный ассортимент).</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proofErr w:type="gramStart"/>
      <w:r w:rsidRPr="00EA5B0B">
        <w:rPr>
          <w:rFonts w:eastAsia="Times New Roman" w:cs="Times New Roman"/>
          <w:spacing w:val="2"/>
          <w:sz w:val="28"/>
          <w:szCs w:val="28"/>
          <w:lang w:eastAsia="ru-RU"/>
        </w:rPr>
        <w:t>Установлено, в частности, что лекарственные препараты подлежат исключению из перечня важнейших лекарственных препаратов, перечня дорогостоящих лекарственных препаратов, перечня лекарственных препаратов для обеспечения отдельных категорий граждан и минимального ассортимента также в случае представления научно обоснованной рекомендации главного внештатного специалиста Минздрава России по результатам проводимых в рамках анатомо-терапевтическо-химической группы анализа информации о сравнительной клинической эффективности и безопасности лекарственного препарата, оценки экономических последствий</w:t>
      </w:r>
      <w:proofErr w:type="gramEnd"/>
      <w:r w:rsidRPr="00EA5B0B">
        <w:rPr>
          <w:rFonts w:eastAsia="Times New Roman" w:cs="Times New Roman"/>
          <w:spacing w:val="2"/>
          <w:sz w:val="28"/>
          <w:szCs w:val="28"/>
          <w:lang w:eastAsia="ru-RU"/>
        </w:rPr>
        <w:t xml:space="preserve"> его применения и изучения дополнительных последствий применения лекарственного препарата.</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Лекарственные препараты подлежат исключению из перечней и минимального ассортимента, если в течение 6 месяцев после включения лекарственного препарата в перечень важнейших лекарственных препаратов не зарегистрирована предельная отпускная цена производителя на лекарственный препарат.</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Также предусмотрено, что в перечни и минимальный ассортимент включаются однокомпонентные лекарственные препараты. Комбинированные лекарственные препараты включаются в перечни в случае, если по результатам комплексной оценки доказано их преимущество в применении и стоимости по сравнению с однокомпонентными лекарственными препаратами. При включении комбинированных лекарственных препаратов в перечни и минимальный ассортимент одновременно включаются все зарегистрированные в РФ однокомпонентные лекарственные препараты, из которых состоит такая комбинация.</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Поправками, кроме того, в том числе:</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установлены требования к методологическому качеству клинико-экономических исследований лекарственного препарата и исследований с использованием анализа влияния на бюджеты бюджетной системы РФ;</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предусмотрена форма научно обоснованной рекомендации о включении (об исключении, отказе во включении) лекарственного препарата в перечни лекарственных препаратов для медицинского применения и минимальный ассортимент лекарственных препаратов, необходимых для оказания медицинской помощи;</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пересмотрены интегральные шкалы комплексной оценки лекарственного препарата.</w:t>
      </w:r>
    </w:p>
    <w:p w:rsidR="0079692C" w:rsidRPr="00EA5B0B" w:rsidRDefault="001C6337" w:rsidP="0079692C">
      <w:pPr>
        <w:shd w:val="clear" w:color="auto" w:fill="FFFFFF"/>
        <w:spacing w:after="184" w:line="230" w:lineRule="atLeast"/>
        <w:ind w:firstLine="709"/>
        <w:jc w:val="both"/>
        <w:rPr>
          <w:rFonts w:eastAsia="Times New Roman" w:cs="Times New Roman"/>
          <w:spacing w:val="2"/>
          <w:sz w:val="28"/>
          <w:szCs w:val="28"/>
          <w:lang w:eastAsia="ru-RU"/>
        </w:rPr>
      </w:pPr>
      <w:hyperlink r:id="rId43" w:history="1">
        <w:r w:rsidR="0079692C" w:rsidRPr="00EA5B0B">
          <w:rPr>
            <w:rFonts w:eastAsia="Times New Roman" w:cs="Times New Roman"/>
            <w:b/>
            <w:bCs/>
            <w:spacing w:val="2"/>
            <w:sz w:val="28"/>
            <w:szCs w:val="28"/>
            <w:lang w:eastAsia="ru-RU"/>
          </w:rPr>
          <w:t>&lt;Информация&gt; ФСС РФ</w:t>
        </w:r>
        <w:r w:rsidR="0079692C" w:rsidRPr="00EA5B0B">
          <w:rPr>
            <w:rFonts w:eastAsia="Times New Roman" w:cs="Times New Roman"/>
            <w:b/>
            <w:bCs/>
            <w:spacing w:val="2"/>
            <w:sz w:val="28"/>
            <w:szCs w:val="28"/>
            <w:lang w:eastAsia="ru-RU"/>
          </w:rPr>
          <w:br/>
          <w:t>"Листки нетрудоспособности. Электронные листки нетрудоспособности (ЭЛН) (вопрос-ответ)"</w:t>
        </w:r>
      </w:hyperlink>
    </w:p>
    <w:p w:rsidR="0079692C" w:rsidRPr="00EA5B0B" w:rsidRDefault="0079692C" w:rsidP="0079692C">
      <w:pPr>
        <w:shd w:val="clear" w:color="auto" w:fill="FFFFFF"/>
        <w:spacing w:after="184" w:line="230" w:lineRule="atLeast"/>
        <w:ind w:firstLine="709"/>
        <w:jc w:val="both"/>
        <w:rPr>
          <w:rFonts w:eastAsia="Times New Roman" w:cs="Times New Roman"/>
          <w:b/>
          <w:bCs/>
          <w:spacing w:val="2"/>
          <w:sz w:val="28"/>
          <w:szCs w:val="28"/>
          <w:lang w:eastAsia="ru-RU"/>
        </w:rPr>
      </w:pPr>
      <w:r w:rsidRPr="00EA5B0B">
        <w:rPr>
          <w:rFonts w:eastAsia="Times New Roman" w:cs="Times New Roman"/>
          <w:b/>
          <w:bCs/>
          <w:spacing w:val="2"/>
          <w:sz w:val="28"/>
          <w:szCs w:val="28"/>
          <w:lang w:eastAsia="ru-RU"/>
        </w:rPr>
        <w:lastRenderedPageBreak/>
        <w:t>ФСС РФ разъясняет особенности применения электронных листков нетрудоспособности</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proofErr w:type="gramStart"/>
      <w:r w:rsidRPr="00EA5B0B">
        <w:rPr>
          <w:rFonts w:eastAsia="Times New Roman" w:cs="Times New Roman"/>
          <w:spacing w:val="2"/>
          <w:sz w:val="28"/>
          <w:szCs w:val="28"/>
          <w:lang w:eastAsia="ru-RU"/>
        </w:rPr>
        <w:t>В частности, сообщается, как сотрудник должен информировать работодателя о том, что ему выдали электронный больничный; как и где можно проверить подлинность и обоснованность выдачи больничного листа; можно ли получить электронный больничный безработному; рекомендуется ли страхователям информировать застрахованных о возможности получения электронного больничного; где гражданин может узнать в случае утери номер своего электронного листка либо посмотреть сведения о его оплате;</w:t>
      </w:r>
      <w:proofErr w:type="gramEnd"/>
      <w:r w:rsidRPr="00EA5B0B">
        <w:rPr>
          <w:rFonts w:eastAsia="Times New Roman" w:cs="Times New Roman"/>
          <w:spacing w:val="2"/>
          <w:sz w:val="28"/>
          <w:szCs w:val="28"/>
          <w:lang w:eastAsia="ru-RU"/>
        </w:rPr>
        <w:t xml:space="preserve"> что делать, если электронный больничный оформлен, а работодатель просит бумажный листок; необходимо ли распечатывать и хранить электронные больничные наряду с традиционными бланками строгой отчетности; может ли пациент быть уверен, что его персональные данные и информация о диагнозе не попадет в чужие руки.</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Также, в числе прочего, приводятся аргументы для страхователей по переходу на электронные больничные, разъясняется, какие медицинские организации имеют право участвовать в формировании электронных листков нетрудоспособности,</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ФСС РФ информирует, что медицинским организациям предоставляется бесплатное программное обеспечение АРМ "ЛПУ", доступное для скачивания на официальном сайте Фонда https://cabinets.fss.ru/eln.html. Также на данном сайте размещена все необходимая технологическая информация, включая спецификации для доработки собственного программного обеспечения.</w:t>
      </w:r>
    </w:p>
    <w:p w:rsidR="0079692C" w:rsidRPr="00EA5B0B" w:rsidRDefault="0079692C" w:rsidP="0079692C">
      <w:pPr>
        <w:pStyle w:val="doclink"/>
        <w:shd w:val="clear" w:color="auto" w:fill="FFFFFF"/>
        <w:spacing w:before="0" w:beforeAutospacing="0" w:after="184" w:afterAutospacing="0" w:line="230" w:lineRule="atLeast"/>
        <w:ind w:firstLine="709"/>
        <w:jc w:val="both"/>
        <w:rPr>
          <w:spacing w:val="2"/>
          <w:sz w:val="28"/>
          <w:szCs w:val="28"/>
        </w:rPr>
      </w:pPr>
      <w:r w:rsidRPr="00EA5B0B">
        <w:rPr>
          <w:spacing w:val="2"/>
          <w:sz w:val="28"/>
          <w:szCs w:val="28"/>
        </w:rPr>
        <w:br/>
      </w:r>
      <w:r w:rsidRPr="00EA5B0B">
        <w:rPr>
          <w:spacing w:val="2"/>
          <w:sz w:val="28"/>
          <w:szCs w:val="28"/>
        </w:rPr>
        <w:br/>
      </w:r>
      <w:hyperlink r:id="rId44" w:history="1">
        <w:r w:rsidRPr="00EA5B0B">
          <w:rPr>
            <w:b/>
            <w:bCs/>
            <w:spacing w:val="2"/>
            <w:sz w:val="28"/>
            <w:szCs w:val="28"/>
          </w:rPr>
          <w:t>Приказ Минздрава России от 08.08.2018 N 512н</w:t>
        </w:r>
        <w:r w:rsidRPr="00EA5B0B">
          <w:rPr>
            <w:b/>
            <w:bCs/>
            <w:spacing w:val="2"/>
            <w:sz w:val="28"/>
            <w:szCs w:val="28"/>
          </w:rPr>
          <w:br/>
          <w:t>"Об утверждении Правил надлежащей практики по работе с биомедицинскими клеточными продуктами"</w:t>
        </w:r>
        <w:r w:rsidRPr="00EA5B0B">
          <w:rPr>
            <w:b/>
            <w:bCs/>
            <w:spacing w:val="2"/>
            <w:sz w:val="28"/>
            <w:szCs w:val="28"/>
          </w:rPr>
          <w:br/>
          <w:t>Зарегистрировано в Минюсте России 30.10.2018 N 52573.</w:t>
        </w:r>
      </w:hyperlink>
    </w:p>
    <w:p w:rsidR="0079692C" w:rsidRPr="00EA5B0B" w:rsidRDefault="0079692C" w:rsidP="0079692C">
      <w:pPr>
        <w:shd w:val="clear" w:color="auto" w:fill="FFFFFF"/>
        <w:spacing w:after="184" w:line="230" w:lineRule="atLeast"/>
        <w:ind w:firstLine="709"/>
        <w:jc w:val="both"/>
        <w:rPr>
          <w:rFonts w:eastAsia="Times New Roman" w:cs="Times New Roman"/>
          <w:b/>
          <w:bCs/>
          <w:spacing w:val="2"/>
          <w:sz w:val="28"/>
          <w:szCs w:val="28"/>
          <w:lang w:eastAsia="ru-RU"/>
        </w:rPr>
      </w:pPr>
      <w:r w:rsidRPr="00EA5B0B">
        <w:rPr>
          <w:rFonts w:eastAsia="Times New Roman" w:cs="Times New Roman"/>
          <w:b/>
          <w:bCs/>
          <w:spacing w:val="2"/>
          <w:sz w:val="28"/>
          <w:szCs w:val="28"/>
          <w:lang w:eastAsia="ru-RU"/>
        </w:rPr>
        <w:t>Установлены общие требования к проведению доклинических исследований, производству и контролю качества биомедицинских клеточных продуктов</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В соответствии с утвержденными Правилами организация - производитель биомедицинских клеточных продуктов (БМКП) должна производить БМКП способом, гарантирующим его соответствие спецификации на БМКП, требованиям, установленным при его государственной регистрации, регистрационному досье и протоколу клинического исследования.</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proofErr w:type="gramStart"/>
      <w:r w:rsidRPr="00EA5B0B">
        <w:rPr>
          <w:rFonts w:eastAsia="Times New Roman" w:cs="Times New Roman"/>
          <w:spacing w:val="2"/>
          <w:sz w:val="28"/>
          <w:szCs w:val="28"/>
          <w:lang w:eastAsia="ru-RU"/>
        </w:rPr>
        <w:t>Для обеспечения соответствия производимого БМКП требованиям, установленным при его государственной регистрации, регистрационному досье и протоколу клинического исследования в организации должна быть создана система качества производства БМКП, обеспечивающая выполнение требований утвержденных Правил и управление рисками для обеспечения качества БМКП.</w:t>
      </w:r>
      <w:proofErr w:type="gramEnd"/>
      <w:r w:rsidRPr="00EA5B0B">
        <w:rPr>
          <w:rFonts w:eastAsia="Times New Roman" w:cs="Times New Roman"/>
          <w:spacing w:val="2"/>
          <w:sz w:val="28"/>
          <w:szCs w:val="28"/>
          <w:lang w:eastAsia="ru-RU"/>
        </w:rPr>
        <w:t xml:space="preserve"> Эффективность функционирования системы качества в организации должна </w:t>
      </w:r>
      <w:r w:rsidRPr="00EA5B0B">
        <w:rPr>
          <w:rFonts w:eastAsia="Times New Roman" w:cs="Times New Roman"/>
          <w:spacing w:val="2"/>
          <w:sz w:val="28"/>
          <w:szCs w:val="28"/>
          <w:lang w:eastAsia="ru-RU"/>
        </w:rPr>
        <w:lastRenderedPageBreak/>
        <w:t>контролироваться. При этом ответственными за поддержание и контроль системы качества являются руководитель организац</w:t>
      </w:r>
      <w:proofErr w:type="gramStart"/>
      <w:r w:rsidRPr="00EA5B0B">
        <w:rPr>
          <w:rFonts w:eastAsia="Times New Roman" w:cs="Times New Roman"/>
          <w:spacing w:val="2"/>
          <w:sz w:val="28"/>
          <w:szCs w:val="28"/>
          <w:lang w:eastAsia="ru-RU"/>
        </w:rPr>
        <w:t>ии и ее</w:t>
      </w:r>
      <w:proofErr w:type="gramEnd"/>
      <w:r w:rsidRPr="00EA5B0B">
        <w:rPr>
          <w:rFonts w:eastAsia="Times New Roman" w:cs="Times New Roman"/>
          <w:spacing w:val="2"/>
          <w:sz w:val="28"/>
          <w:szCs w:val="28"/>
          <w:lang w:eastAsia="ru-RU"/>
        </w:rPr>
        <w:t xml:space="preserve"> уполномоченные лица.</w:t>
      </w:r>
    </w:p>
    <w:p w:rsidR="0079692C" w:rsidRPr="00EA5B0B" w:rsidRDefault="0079692C" w:rsidP="0079692C">
      <w:pPr>
        <w:shd w:val="clear" w:color="auto" w:fill="FFFFFF"/>
        <w:spacing w:after="184" w:line="230" w:lineRule="atLeast"/>
        <w:ind w:firstLine="709"/>
        <w:jc w:val="both"/>
        <w:rPr>
          <w:rFonts w:eastAsia="Times New Roman" w:cs="Times New Roman"/>
          <w:spacing w:val="2"/>
          <w:sz w:val="28"/>
          <w:szCs w:val="28"/>
          <w:lang w:eastAsia="ru-RU"/>
        </w:rPr>
      </w:pPr>
      <w:r w:rsidRPr="00EA5B0B">
        <w:rPr>
          <w:rFonts w:eastAsia="Times New Roman" w:cs="Times New Roman"/>
          <w:spacing w:val="2"/>
          <w:sz w:val="28"/>
          <w:szCs w:val="28"/>
          <w:lang w:eastAsia="ru-RU"/>
        </w:rPr>
        <w:t>Определены, в том числе, порядок организации деятельности персонала организации, требования к помещениям, оборудованию, к использованию изоляторных технологий, компьютеризированных систем, к документации, к материалам для производства и к производству БМКП, контролю качества БМКП, порядок принятия решений по отзыву БМКП из обращения и др.</w:t>
      </w:r>
    </w:p>
    <w:p w:rsidR="009C12FF" w:rsidRPr="00EA5B0B" w:rsidRDefault="009C12FF" w:rsidP="000F61E2">
      <w:pPr>
        <w:pStyle w:val="a5"/>
        <w:shd w:val="clear" w:color="auto" w:fill="FFFFFF"/>
        <w:spacing w:before="0" w:beforeAutospacing="0" w:after="160" w:afterAutospacing="0" w:line="200" w:lineRule="atLeast"/>
        <w:rPr>
          <w:spacing w:val="1"/>
          <w:sz w:val="28"/>
          <w:szCs w:val="28"/>
        </w:rPr>
      </w:pPr>
      <w:r w:rsidRPr="00EA5B0B">
        <w:rPr>
          <w:rFonts w:ascii="PTSansRegular" w:hAnsi="PTSansRegular"/>
          <w:spacing w:val="1"/>
          <w:sz w:val="16"/>
          <w:szCs w:val="16"/>
        </w:rPr>
        <w:br/>
      </w:r>
    </w:p>
    <w:p w:rsidR="009C12FF" w:rsidRPr="00EA5B0B" w:rsidRDefault="009C12FF" w:rsidP="009C12FF">
      <w:pPr>
        <w:pStyle w:val="a5"/>
        <w:shd w:val="clear" w:color="auto" w:fill="FFFFFF"/>
        <w:spacing w:before="0" w:beforeAutospacing="0" w:after="160" w:afterAutospacing="0" w:line="200" w:lineRule="atLeast"/>
        <w:rPr>
          <w:rFonts w:ascii="PTSansRegular" w:hAnsi="PTSansRegular"/>
          <w:spacing w:val="1"/>
          <w:sz w:val="16"/>
          <w:szCs w:val="16"/>
          <w:shd w:val="clear" w:color="auto" w:fill="FFFFFF"/>
        </w:rPr>
      </w:pPr>
      <w:r w:rsidRPr="00EA5B0B">
        <w:rPr>
          <w:rFonts w:ascii="PTSansRegular" w:hAnsi="PTSansRegular"/>
          <w:spacing w:val="1"/>
          <w:sz w:val="16"/>
          <w:szCs w:val="16"/>
        </w:rPr>
        <w:br/>
      </w:r>
    </w:p>
    <w:p w:rsidR="009C12FF" w:rsidRPr="00EA5B0B" w:rsidRDefault="009C12FF" w:rsidP="009C12FF">
      <w:pPr>
        <w:pStyle w:val="a5"/>
        <w:shd w:val="clear" w:color="auto" w:fill="FFFFFF"/>
        <w:spacing w:before="0" w:beforeAutospacing="0" w:after="160" w:afterAutospacing="0" w:line="200" w:lineRule="atLeast"/>
        <w:rPr>
          <w:rFonts w:ascii="PTSansRegular" w:hAnsi="PTSansRegular"/>
          <w:spacing w:val="1"/>
          <w:sz w:val="16"/>
          <w:szCs w:val="16"/>
        </w:rPr>
      </w:pPr>
      <w:r w:rsidRPr="00EA5B0B">
        <w:rPr>
          <w:rFonts w:ascii="PTSansRegular" w:hAnsi="PTSansRegular"/>
          <w:spacing w:val="1"/>
          <w:sz w:val="16"/>
          <w:szCs w:val="16"/>
        </w:rPr>
        <w:br/>
      </w:r>
    </w:p>
    <w:p w:rsidR="009C12FF" w:rsidRPr="00EA5B0B" w:rsidRDefault="009C12FF" w:rsidP="009C12FF">
      <w:pPr>
        <w:pStyle w:val="a5"/>
        <w:shd w:val="clear" w:color="auto" w:fill="FFFFFF"/>
        <w:spacing w:before="0" w:beforeAutospacing="0" w:after="160" w:afterAutospacing="0" w:line="200" w:lineRule="atLeast"/>
        <w:rPr>
          <w:rFonts w:ascii="PTSansRegular" w:hAnsi="PTSansRegular"/>
          <w:spacing w:val="1"/>
          <w:sz w:val="16"/>
          <w:szCs w:val="16"/>
        </w:rPr>
      </w:pPr>
      <w:r w:rsidRPr="00EA5B0B">
        <w:rPr>
          <w:rFonts w:ascii="PTSansRegular" w:hAnsi="PTSansRegular"/>
          <w:spacing w:val="1"/>
          <w:sz w:val="16"/>
          <w:szCs w:val="16"/>
        </w:rPr>
        <w:br/>
      </w:r>
    </w:p>
    <w:p w:rsidR="009C12FF" w:rsidRPr="00EA5B0B" w:rsidRDefault="009C12FF" w:rsidP="00376ABC">
      <w:pPr>
        <w:pStyle w:val="a5"/>
        <w:shd w:val="clear" w:color="auto" w:fill="FFFFFF"/>
        <w:spacing w:before="0" w:beforeAutospacing="0" w:after="240" w:afterAutospacing="0" w:line="300" w:lineRule="atLeast"/>
        <w:jc w:val="both"/>
        <w:rPr>
          <w:rFonts w:ascii="PTSansRegular" w:hAnsi="PTSansRegular"/>
          <w:spacing w:val="2"/>
          <w:sz w:val="28"/>
          <w:szCs w:val="28"/>
        </w:rPr>
      </w:pPr>
    </w:p>
    <w:p w:rsidR="00EA5B0B" w:rsidRPr="00EA5B0B" w:rsidRDefault="00EA5B0B">
      <w:pPr>
        <w:pStyle w:val="a5"/>
        <w:shd w:val="clear" w:color="auto" w:fill="FFFFFF"/>
        <w:spacing w:before="0" w:beforeAutospacing="0" w:after="240" w:afterAutospacing="0" w:line="300" w:lineRule="atLeast"/>
        <w:jc w:val="both"/>
        <w:rPr>
          <w:rFonts w:ascii="PTSansRegular" w:hAnsi="PTSansRegular"/>
          <w:spacing w:val="2"/>
          <w:sz w:val="28"/>
          <w:szCs w:val="28"/>
        </w:rPr>
      </w:pPr>
    </w:p>
    <w:sectPr w:rsidR="00EA5B0B" w:rsidRPr="00EA5B0B" w:rsidSect="007710B2">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auto"/>
    <w:notTrueType/>
    <w:pitch w:val="default"/>
    <w:sig w:usb0="00000201" w:usb1="00000000" w:usb2="00000000" w:usb3="00000000" w:csb0="00000004" w:csb1="00000000"/>
  </w:font>
  <w:font w:name="PTSans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7DD8"/>
    <w:multiLevelType w:val="hybridMultilevel"/>
    <w:tmpl w:val="5BC621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A246A2A"/>
    <w:multiLevelType w:val="hybridMultilevel"/>
    <w:tmpl w:val="57DC269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C6290A"/>
    <w:multiLevelType w:val="hybridMultilevel"/>
    <w:tmpl w:val="528297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F72026"/>
    <w:multiLevelType w:val="hybridMultilevel"/>
    <w:tmpl w:val="2B163CA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21903B9"/>
    <w:multiLevelType w:val="hybridMultilevel"/>
    <w:tmpl w:val="E4E4A71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0650262"/>
    <w:multiLevelType w:val="singleLevel"/>
    <w:tmpl w:val="4DA41DCA"/>
    <w:lvl w:ilvl="0">
      <w:start w:val="7"/>
      <w:numFmt w:val="decimal"/>
      <w:lvlText w:val="%1)"/>
      <w:legacy w:legacy="1" w:legacySpace="0" w:legacyIndent="324"/>
      <w:lvlJc w:val="left"/>
      <w:rPr>
        <w:rFonts w:ascii="Times New Roman" w:hAnsi="Times New Roman" w:cs="Times New Roman" w:hint="default"/>
      </w:rPr>
    </w:lvl>
  </w:abstractNum>
  <w:abstractNum w:abstractNumId="6">
    <w:nsid w:val="536D3BD7"/>
    <w:multiLevelType w:val="singleLevel"/>
    <w:tmpl w:val="DD1292C8"/>
    <w:lvl w:ilvl="0">
      <w:start w:val="3"/>
      <w:numFmt w:val="decimal"/>
      <w:lvlText w:val="%1)"/>
      <w:legacy w:legacy="1" w:legacySpace="0" w:legacyIndent="324"/>
      <w:lvlJc w:val="left"/>
      <w:rPr>
        <w:rFonts w:ascii="Times New Roman" w:hAnsi="Times New Roman" w:cs="Times New Roman" w:hint="default"/>
      </w:rPr>
    </w:lvl>
  </w:abstractNum>
  <w:num w:numId="1">
    <w:abstractNumId w:val="3"/>
  </w:num>
  <w:num w:numId="2">
    <w:abstractNumId w:val="4"/>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75F"/>
    <w:rsid w:val="00011454"/>
    <w:rsid w:val="000D260C"/>
    <w:rsid w:val="000F61E2"/>
    <w:rsid w:val="001176A9"/>
    <w:rsid w:val="001A228A"/>
    <w:rsid w:val="001C6337"/>
    <w:rsid w:val="001E6585"/>
    <w:rsid w:val="0027275F"/>
    <w:rsid w:val="002A0488"/>
    <w:rsid w:val="00376ABC"/>
    <w:rsid w:val="005D6031"/>
    <w:rsid w:val="006E1EF4"/>
    <w:rsid w:val="0072608A"/>
    <w:rsid w:val="007710B2"/>
    <w:rsid w:val="0079692C"/>
    <w:rsid w:val="007E665C"/>
    <w:rsid w:val="007F56EC"/>
    <w:rsid w:val="008355BE"/>
    <w:rsid w:val="00857B0A"/>
    <w:rsid w:val="00894AFB"/>
    <w:rsid w:val="0091692A"/>
    <w:rsid w:val="00947626"/>
    <w:rsid w:val="009C12FF"/>
    <w:rsid w:val="00B82772"/>
    <w:rsid w:val="00BD27DC"/>
    <w:rsid w:val="00C07689"/>
    <w:rsid w:val="00C11B52"/>
    <w:rsid w:val="00CD43F2"/>
    <w:rsid w:val="00EA5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link">
    <w:name w:val="doc_link"/>
    <w:basedOn w:val="a"/>
    <w:rsid w:val="0027275F"/>
    <w:pPr>
      <w:spacing w:before="100" w:beforeAutospacing="1" w:after="100" w:afterAutospacing="1" w:line="240" w:lineRule="auto"/>
    </w:pPr>
    <w:rPr>
      <w:rFonts w:eastAsia="Times New Roman" w:cs="Times New Roman"/>
      <w:szCs w:val="24"/>
      <w:lang w:eastAsia="ru-RU"/>
    </w:rPr>
  </w:style>
  <w:style w:type="character" w:styleId="a3">
    <w:name w:val="Hyperlink"/>
    <w:basedOn w:val="a0"/>
    <w:uiPriority w:val="99"/>
    <w:semiHidden/>
    <w:unhideWhenUsed/>
    <w:rsid w:val="0027275F"/>
    <w:rPr>
      <w:color w:val="0000FF"/>
      <w:u w:val="single"/>
    </w:rPr>
  </w:style>
  <w:style w:type="character" w:styleId="a4">
    <w:name w:val="Strong"/>
    <w:basedOn w:val="a0"/>
    <w:uiPriority w:val="22"/>
    <w:qFormat/>
    <w:rsid w:val="0027275F"/>
    <w:rPr>
      <w:b/>
      <w:bCs/>
    </w:rPr>
  </w:style>
  <w:style w:type="paragraph" w:customStyle="1" w:styleId="revann">
    <w:name w:val="rev_ann"/>
    <w:basedOn w:val="a"/>
    <w:rsid w:val="0027275F"/>
    <w:pPr>
      <w:spacing w:before="100" w:beforeAutospacing="1" w:after="100" w:afterAutospacing="1" w:line="240" w:lineRule="auto"/>
    </w:pPr>
    <w:rPr>
      <w:rFonts w:eastAsia="Times New Roman" w:cs="Times New Roman"/>
      <w:szCs w:val="24"/>
      <w:lang w:eastAsia="ru-RU"/>
    </w:rPr>
  </w:style>
  <w:style w:type="paragraph" w:styleId="a5">
    <w:name w:val="Normal (Web)"/>
    <w:basedOn w:val="a"/>
    <w:uiPriority w:val="99"/>
    <w:unhideWhenUsed/>
    <w:rsid w:val="0027275F"/>
    <w:pPr>
      <w:spacing w:before="100" w:beforeAutospacing="1" w:after="100" w:afterAutospacing="1" w:line="240" w:lineRule="auto"/>
    </w:pPr>
    <w:rPr>
      <w:rFonts w:eastAsia="Times New Roman" w:cs="Times New Roman"/>
      <w:szCs w:val="24"/>
      <w:lang w:eastAsia="ru-RU"/>
    </w:rPr>
  </w:style>
  <w:style w:type="character" w:customStyle="1" w:styleId="FontStyle26">
    <w:name w:val="Font Style26"/>
    <w:uiPriority w:val="99"/>
    <w:rsid w:val="00C07689"/>
    <w:rPr>
      <w:rFonts w:ascii="Times New Roman" w:hAnsi="Times New Roman" w:cs="Times New Roman"/>
      <w:sz w:val="26"/>
      <w:szCs w:val="26"/>
    </w:rPr>
  </w:style>
  <w:style w:type="paragraph" w:customStyle="1" w:styleId="Style3">
    <w:name w:val="Style3"/>
    <w:basedOn w:val="a"/>
    <w:uiPriority w:val="99"/>
    <w:rsid w:val="00C07689"/>
    <w:pPr>
      <w:widowControl w:val="0"/>
      <w:autoSpaceDE w:val="0"/>
      <w:autoSpaceDN w:val="0"/>
      <w:adjustRightInd w:val="0"/>
      <w:spacing w:after="0" w:line="346" w:lineRule="exact"/>
      <w:jc w:val="both"/>
    </w:pPr>
    <w:rPr>
      <w:rFonts w:eastAsia="Times New Roman" w:cs="Times New Roman"/>
      <w:szCs w:val="24"/>
      <w:lang w:eastAsia="ru-RU"/>
    </w:rPr>
  </w:style>
  <w:style w:type="paragraph" w:customStyle="1" w:styleId="Style4">
    <w:name w:val="Style4"/>
    <w:basedOn w:val="a"/>
    <w:uiPriority w:val="99"/>
    <w:rsid w:val="00C07689"/>
    <w:pPr>
      <w:widowControl w:val="0"/>
      <w:autoSpaceDE w:val="0"/>
      <w:autoSpaceDN w:val="0"/>
      <w:adjustRightInd w:val="0"/>
      <w:spacing w:after="0" w:line="360" w:lineRule="exact"/>
      <w:ind w:hanging="398"/>
    </w:pPr>
    <w:rPr>
      <w:rFonts w:eastAsia="Times New Roman" w:cs="Times New Roman"/>
      <w:szCs w:val="24"/>
      <w:lang w:eastAsia="ru-RU"/>
    </w:rPr>
  </w:style>
  <w:style w:type="character" w:customStyle="1" w:styleId="FontStyle21">
    <w:name w:val="Font Style21"/>
    <w:uiPriority w:val="99"/>
    <w:rsid w:val="00C07689"/>
    <w:rPr>
      <w:rFonts w:ascii="Impact" w:hAnsi="Impact" w:cs="Impact"/>
      <w:i/>
      <w:iCs/>
      <w:sz w:val="40"/>
      <w:szCs w:val="40"/>
    </w:rPr>
  </w:style>
  <w:style w:type="paragraph" w:styleId="a6">
    <w:name w:val="List Paragraph"/>
    <w:basedOn w:val="a"/>
    <w:uiPriority w:val="34"/>
    <w:qFormat/>
    <w:rsid w:val="00C07689"/>
    <w:pPr>
      <w:ind w:left="720"/>
      <w:contextualSpacing/>
    </w:pPr>
  </w:style>
  <w:style w:type="paragraph" w:customStyle="1" w:styleId="Style10">
    <w:name w:val="Style10"/>
    <w:basedOn w:val="a"/>
    <w:uiPriority w:val="99"/>
    <w:rsid w:val="00BD27DC"/>
    <w:pPr>
      <w:widowControl w:val="0"/>
      <w:autoSpaceDE w:val="0"/>
      <w:autoSpaceDN w:val="0"/>
      <w:adjustRightInd w:val="0"/>
      <w:spacing w:after="0" w:line="338" w:lineRule="exact"/>
      <w:ind w:firstLine="720"/>
      <w:jc w:val="both"/>
    </w:pPr>
    <w:rPr>
      <w:rFonts w:eastAsiaTheme="minorEastAsia" w:cs="Times New Roman"/>
      <w:szCs w:val="24"/>
      <w:lang w:eastAsia="ru-RU"/>
    </w:rPr>
  </w:style>
  <w:style w:type="paragraph" w:customStyle="1" w:styleId="Style12">
    <w:name w:val="Style12"/>
    <w:basedOn w:val="a"/>
    <w:uiPriority w:val="99"/>
    <w:rsid w:val="00BD27DC"/>
    <w:pPr>
      <w:widowControl w:val="0"/>
      <w:autoSpaceDE w:val="0"/>
      <w:autoSpaceDN w:val="0"/>
      <w:adjustRightInd w:val="0"/>
      <w:spacing w:after="0" w:line="344" w:lineRule="exact"/>
      <w:ind w:firstLine="706"/>
      <w:jc w:val="both"/>
    </w:pPr>
    <w:rPr>
      <w:rFonts w:eastAsiaTheme="minorEastAsia" w:cs="Times New Roman"/>
      <w:szCs w:val="24"/>
      <w:lang w:eastAsia="ru-RU"/>
    </w:rPr>
  </w:style>
  <w:style w:type="character" w:customStyle="1" w:styleId="FontStyle31">
    <w:name w:val="Font Style31"/>
    <w:basedOn w:val="a0"/>
    <w:uiPriority w:val="99"/>
    <w:rsid w:val="00BD27DC"/>
    <w:rPr>
      <w:rFonts w:ascii="Times New Roman" w:hAnsi="Times New Roman" w:cs="Times New Roman"/>
      <w:sz w:val="26"/>
      <w:szCs w:val="26"/>
    </w:rPr>
  </w:style>
  <w:style w:type="paragraph" w:customStyle="1" w:styleId="ConsPlusNormal">
    <w:name w:val="ConsPlusNormal"/>
    <w:rsid w:val="007260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Документ в списке"/>
    <w:basedOn w:val="a"/>
    <w:next w:val="a"/>
    <w:uiPriority w:val="99"/>
    <w:rsid w:val="0072608A"/>
    <w:pPr>
      <w:autoSpaceDE w:val="0"/>
      <w:autoSpaceDN w:val="0"/>
      <w:adjustRightInd w:val="0"/>
      <w:spacing w:before="120" w:after="0" w:line="240" w:lineRule="auto"/>
      <w:ind w:right="300"/>
      <w:jc w:val="both"/>
    </w:pPr>
    <w:rPr>
      <w:rFonts w:ascii="Arial" w:eastAsia="Calibri" w:hAnsi="Arial" w:cs="Arial"/>
      <w:color w:val="000000"/>
      <w:szCs w:val="24"/>
    </w:rPr>
  </w:style>
  <w:style w:type="character" w:customStyle="1" w:styleId="a8">
    <w:name w:val="Гипертекстовая ссылка"/>
    <w:basedOn w:val="a0"/>
    <w:uiPriority w:val="99"/>
    <w:rsid w:val="00011454"/>
    <w:rPr>
      <w:color w:val="106BBE"/>
    </w:rPr>
  </w:style>
  <w:style w:type="paragraph" w:customStyle="1" w:styleId="a9">
    <w:name w:val="Комментарий"/>
    <w:basedOn w:val="a"/>
    <w:next w:val="a"/>
    <w:uiPriority w:val="99"/>
    <w:rsid w:val="00011454"/>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Cs w:val="24"/>
      <w:shd w:val="clear" w:color="auto" w:fill="F0F0F0"/>
      <w:lang w:eastAsia="ru-RU"/>
    </w:rPr>
  </w:style>
  <w:style w:type="paragraph" w:customStyle="1" w:styleId="aa">
    <w:name w:val="Информация о версии"/>
    <w:basedOn w:val="a9"/>
    <w:next w:val="a"/>
    <w:uiPriority w:val="99"/>
    <w:rsid w:val="000114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link">
    <w:name w:val="doc_link"/>
    <w:basedOn w:val="a"/>
    <w:rsid w:val="0027275F"/>
    <w:pPr>
      <w:spacing w:before="100" w:beforeAutospacing="1" w:after="100" w:afterAutospacing="1" w:line="240" w:lineRule="auto"/>
    </w:pPr>
    <w:rPr>
      <w:rFonts w:eastAsia="Times New Roman" w:cs="Times New Roman"/>
      <w:szCs w:val="24"/>
      <w:lang w:eastAsia="ru-RU"/>
    </w:rPr>
  </w:style>
  <w:style w:type="character" w:styleId="a3">
    <w:name w:val="Hyperlink"/>
    <w:basedOn w:val="a0"/>
    <w:uiPriority w:val="99"/>
    <w:semiHidden/>
    <w:unhideWhenUsed/>
    <w:rsid w:val="0027275F"/>
    <w:rPr>
      <w:color w:val="0000FF"/>
      <w:u w:val="single"/>
    </w:rPr>
  </w:style>
  <w:style w:type="character" w:styleId="a4">
    <w:name w:val="Strong"/>
    <w:basedOn w:val="a0"/>
    <w:uiPriority w:val="22"/>
    <w:qFormat/>
    <w:rsid w:val="0027275F"/>
    <w:rPr>
      <w:b/>
      <w:bCs/>
    </w:rPr>
  </w:style>
  <w:style w:type="paragraph" w:customStyle="1" w:styleId="revann">
    <w:name w:val="rev_ann"/>
    <w:basedOn w:val="a"/>
    <w:rsid w:val="0027275F"/>
    <w:pPr>
      <w:spacing w:before="100" w:beforeAutospacing="1" w:after="100" w:afterAutospacing="1" w:line="240" w:lineRule="auto"/>
    </w:pPr>
    <w:rPr>
      <w:rFonts w:eastAsia="Times New Roman" w:cs="Times New Roman"/>
      <w:szCs w:val="24"/>
      <w:lang w:eastAsia="ru-RU"/>
    </w:rPr>
  </w:style>
  <w:style w:type="paragraph" w:styleId="a5">
    <w:name w:val="Normal (Web)"/>
    <w:basedOn w:val="a"/>
    <w:uiPriority w:val="99"/>
    <w:unhideWhenUsed/>
    <w:rsid w:val="0027275F"/>
    <w:pPr>
      <w:spacing w:before="100" w:beforeAutospacing="1" w:after="100" w:afterAutospacing="1" w:line="240" w:lineRule="auto"/>
    </w:pPr>
    <w:rPr>
      <w:rFonts w:eastAsia="Times New Roman" w:cs="Times New Roman"/>
      <w:szCs w:val="24"/>
      <w:lang w:eastAsia="ru-RU"/>
    </w:rPr>
  </w:style>
  <w:style w:type="character" w:customStyle="1" w:styleId="FontStyle26">
    <w:name w:val="Font Style26"/>
    <w:uiPriority w:val="99"/>
    <w:rsid w:val="00C07689"/>
    <w:rPr>
      <w:rFonts w:ascii="Times New Roman" w:hAnsi="Times New Roman" w:cs="Times New Roman"/>
      <w:sz w:val="26"/>
      <w:szCs w:val="26"/>
    </w:rPr>
  </w:style>
  <w:style w:type="paragraph" w:customStyle="1" w:styleId="Style3">
    <w:name w:val="Style3"/>
    <w:basedOn w:val="a"/>
    <w:uiPriority w:val="99"/>
    <w:rsid w:val="00C07689"/>
    <w:pPr>
      <w:widowControl w:val="0"/>
      <w:autoSpaceDE w:val="0"/>
      <w:autoSpaceDN w:val="0"/>
      <w:adjustRightInd w:val="0"/>
      <w:spacing w:after="0" w:line="346" w:lineRule="exact"/>
      <w:jc w:val="both"/>
    </w:pPr>
    <w:rPr>
      <w:rFonts w:eastAsia="Times New Roman" w:cs="Times New Roman"/>
      <w:szCs w:val="24"/>
      <w:lang w:eastAsia="ru-RU"/>
    </w:rPr>
  </w:style>
  <w:style w:type="paragraph" w:customStyle="1" w:styleId="Style4">
    <w:name w:val="Style4"/>
    <w:basedOn w:val="a"/>
    <w:uiPriority w:val="99"/>
    <w:rsid w:val="00C07689"/>
    <w:pPr>
      <w:widowControl w:val="0"/>
      <w:autoSpaceDE w:val="0"/>
      <w:autoSpaceDN w:val="0"/>
      <w:adjustRightInd w:val="0"/>
      <w:spacing w:after="0" w:line="360" w:lineRule="exact"/>
      <w:ind w:hanging="398"/>
    </w:pPr>
    <w:rPr>
      <w:rFonts w:eastAsia="Times New Roman" w:cs="Times New Roman"/>
      <w:szCs w:val="24"/>
      <w:lang w:eastAsia="ru-RU"/>
    </w:rPr>
  </w:style>
  <w:style w:type="character" w:customStyle="1" w:styleId="FontStyle21">
    <w:name w:val="Font Style21"/>
    <w:uiPriority w:val="99"/>
    <w:rsid w:val="00C07689"/>
    <w:rPr>
      <w:rFonts w:ascii="Impact" w:hAnsi="Impact" w:cs="Impact"/>
      <w:i/>
      <w:iCs/>
      <w:sz w:val="40"/>
      <w:szCs w:val="40"/>
    </w:rPr>
  </w:style>
  <w:style w:type="paragraph" w:styleId="a6">
    <w:name w:val="List Paragraph"/>
    <w:basedOn w:val="a"/>
    <w:uiPriority w:val="34"/>
    <w:qFormat/>
    <w:rsid w:val="00C07689"/>
    <w:pPr>
      <w:ind w:left="720"/>
      <w:contextualSpacing/>
    </w:pPr>
  </w:style>
  <w:style w:type="paragraph" w:customStyle="1" w:styleId="Style10">
    <w:name w:val="Style10"/>
    <w:basedOn w:val="a"/>
    <w:uiPriority w:val="99"/>
    <w:rsid w:val="00BD27DC"/>
    <w:pPr>
      <w:widowControl w:val="0"/>
      <w:autoSpaceDE w:val="0"/>
      <w:autoSpaceDN w:val="0"/>
      <w:adjustRightInd w:val="0"/>
      <w:spacing w:after="0" w:line="338" w:lineRule="exact"/>
      <w:ind w:firstLine="720"/>
      <w:jc w:val="both"/>
    </w:pPr>
    <w:rPr>
      <w:rFonts w:eastAsiaTheme="minorEastAsia" w:cs="Times New Roman"/>
      <w:szCs w:val="24"/>
      <w:lang w:eastAsia="ru-RU"/>
    </w:rPr>
  </w:style>
  <w:style w:type="paragraph" w:customStyle="1" w:styleId="Style12">
    <w:name w:val="Style12"/>
    <w:basedOn w:val="a"/>
    <w:uiPriority w:val="99"/>
    <w:rsid w:val="00BD27DC"/>
    <w:pPr>
      <w:widowControl w:val="0"/>
      <w:autoSpaceDE w:val="0"/>
      <w:autoSpaceDN w:val="0"/>
      <w:adjustRightInd w:val="0"/>
      <w:spacing w:after="0" w:line="344" w:lineRule="exact"/>
      <w:ind w:firstLine="706"/>
      <w:jc w:val="both"/>
    </w:pPr>
    <w:rPr>
      <w:rFonts w:eastAsiaTheme="minorEastAsia" w:cs="Times New Roman"/>
      <w:szCs w:val="24"/>
      <w:lang w:eastAsia="ru-RU"/>
    </w:rPr>
  </w:style>
  <w:style w:type="character" w:customStyle="1" w:styleId="FontStyle31">
    <w:name w:val="Font Style31"/>
    <w:basedOn w:val="a0"/>
    <w:uiPriority w:val="99"/>
    <w:rsid w:val="00BD27DC"/>
    <w:rPr>
      <w:rFonts w:ascii="Times New Roman" w:hAnsi="Times New Roman" w:cs="Times New Roman"/>
      <w:sz w:val="26"/>
      <w:szCs w:val="26"/>
    </w:rPr>
  </w:style>
  <w:style w:type="paragraph" w:customStyle="1" w:styleId="ConsPlusNormal">
    <w:name w:val="ConsPlusNormal"/>
    <w:rsid w:val="007260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Документ в списке"/>
    <w:basedOn w:val="a"/>
    <w:next w:val="a"/>
    <w:uiPriority w:val="99"/>
    <w:rsid w:val="0072608A"/>
    <w:pPr>
      <w:autoSpaceDE w:val="0"/>
      <w:autoSpaceDN w:val="0"/>
      <w:adjustRightInd w:val="0"/>
      <w:spacing w:before="120" w:after="0" w:line="240" w:lineRule="auto"/>
      <w:ind w:right="300"/>
      <w:jc w:val="both"/>
    </w:pPr>
    <w:rPr>
      <w:rFonts w:ascii="Arial" w:eastAsia="Calibri" w:hAnsi="Arial" w:cs="Arial"/>
      <w:color w:val="000000"/>
      <w:szCs w:val="24"/>
    </w:rPr>
  </w:style>
  <w:style w:type="character" w:customStyle="1" w:styleId="a8">
    <w:name w:val="Гипертекстовая ссылка"/>
    <w:basedOn w:val="a0"/>
    <w:uiPriority w:val="99"/>
    <w:rsid w:val="00011454"/>
    <w:rPr>
      <w:color w:val="106BBE"/>
    </w:rPr>
  </w:style>
  <w:style w:type="paragraph" w:customStyle="1" w:styleId="a9">
    <w:name w:val="Комментарий"/>
    <w:basedOn w:val="a"/>
    <w:next w:val="a"/>
    <w:uiPriority w:val="99"/>
    <w:rsid w:val="00011454"/>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Cs w:val="24"/>
      <w:shd w:val="clear" w:color="auto" w:fill="F0F0F0"/>
      <w:lang w:eastAsia="ru-RU"/>
    </w:rPr>
  </w:style>
  <w:style w:type="paragraph" w:customStyle="1" w:styleId="aa">
    <w:name w:val="Информация о версии"/>
    <w:basedOn w:val="a9"/>
    <w:next w:val="a"/>
    <w:uiPriority w:val="99"/>
    <w:rsid w:val="000114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6019">
      <w:bodyDiv w:val="1"/>
      <w:marLeft w:val="0"/>
      <w:marRight w:val="0"/>
      <w:marTop w:val="0"/>
      <w:marBottom w:val="0"/>
      <w:divBdr>
        <w:top w:val="none" w:sz="0" w:space="0" w:color="auto"/>
        <w:left w:val="none" w:sz="0" w:space="0" w:color="auto"/>
        <w:bottom w:val="none" w:sz="0" w:space="0" w:color="auto"/>
        <w:right w:val="none" w:sz="0" w:space="0" w:color="auto"/>
      </w:divBdr>
    </w:div>
    <w:div w:id="848837110">
      <w:bodyDiv w:val="1"/>
      <w:marLeft w:val="0"/>
      <w:marRight w:val="0"/>
      <w:marTop w:val="0"/>
      <w:marBottom w:val="0"/>
      <w:divBdr>
        <w:top w:val="none" w:sz="0" w:space="0" w:color="auto"/>
        <w:left w:val="none" w:sz="0" w:space="0" w:color="auto"/>
        <w:bottom w:val="none" w:sz="0" w:space="0" w:color="auto"/>
        <w:right w:val="none" w:sz="0" w:space="0" w:color="auto"/>
      </w:divBdr>
    </w:div>
    <w:div w:id="1054305332">
      <w:bodyDiv w:val="1"/>
      <w:marLeft w:val="0"/>
      <w:marRight w:val="0"/>
      <w:marTop w:val="0"/>
      <w:marBottom w:val="0"/>
      <w:divBdr>
        <w:top w:val="none" w:sz="0" w:space="0" w:color="auto"/>
        <w:left w:val="none" w:sz="0" w:space="0" w:color="auto"/>
        <w:bottom w:val="none" w:sz="0" w:space="0" w:color="auto"/>
        <w:right w:val="none" w:sz="0" w:space="0" w:color="auto"/>
      </w:divBdr>
    </w:div>
    <w:div w:id="1177842040">
      <w:bodyDiv w:val="1"/>
      <w:marLeft w:val="0"/>
      <w:marRight w:val="0"/>
      <w:marTop w:val="0"/>
      <w:marBottom w:val="0"/>
      <w:divBdr>
        <w:top w:val="none" w:sz="0" w:space="0" w:color="auto"/>
        <w:left w:val="none" w:sz="0" w:space="0" w:color="auto"/>
        <w:bottom w:val="none" w:sz="0" w:space="0" w:color="auto"/>
        <w:right w:val="none" w:sz="0" w:space="0" w:color="auto"/>
      </w:divBdr>
    </w:div>
    <w:div w:id="1196236407">
      <w:bodyDiv w:val="1"/>
      <w:marLeft w:val="0"/>
      <w:marRight w:val="0"/>
      <w:marTop w:val="0"/>
      <w:marBottom w:val="0"/>
      <w:divBdr>
        <w:top w:val="none" w:sz="0" w:space="0" w:color="auto"/>
        <w:left w:val="none" w:sz="0" w:space="0" w:color="auto"/>
        <w:bottom w:val="none" w:sz="0" w:space="0" w:color="auto"/>
        <w:right w:val="none" w:sz="0" w:space="0" w:color="auto"/>
      </w:divBdr>
    </w:div>
    <w:div w:id="1369143076">
      <w:bodyDiv w:val="1"/>
      <w:marLeft w:val="0"/>
      <w:marRight w:val="0"/>
      <w:marTop w:val="0"/>
      <w:marBottom w:val="0"/>
      <w:divBdr>
        <w:top w:val="none" w:sz="0" w:space="0" w:color="auto"/>
        <w:left w:val="none" w:sz="0" w:space="0" w:color="auto"/>
        <w:bottom w:val="none" w:sz="0" w:space="0" w:color="auto"/>
        <w:right w:val="none" w:sz="0" w:space="0" w:color="auto"/>
      </w:divBdr>
    </w:div>
    <w:div w:id="1785491298">
      <w:bodyDiv w:val="1"/>
      <w:marLeft w:val="0"/>
      <w:marRight w:val="0"/>
      <w:marTop w:val="0"/>
      <w:marBottom w:val="0"/>
      <w:divBdr>
        <w:top w:val="none" w:sz="0" w:space="0" w:color="auto"/>
        <w:left w:val="none" w:sz="0" w:space="0" w:color="auto"/>
        <w:bottom w:val="none" w:sz="0" w:space="0" w:color="auto"/>
        <w:right w:val="none" w:sz="0" w:space="0" w:color="auto"/>
      </w:divBdr>
    </w:div>
    <w:div w:id="194858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base=ROS;n=141711;fld=134;dst=100003" TargetMode="External"/><Relationship Id="rId13" Type="http://schemas.openxmlformats.org/officeDocument/2006/relationships/hyperlink" Target="http://ivo.garant.ru/document?id=12074909&amp;sub=3" TargetMode="External"/><Relationship Id="rId18" Type="http://schemas.openxmlformats.org/officeDocument/2006/relationships/hyperlink" Target="consultantplus://offline/ref=734826BCBAF8475AF1E90D1E700180251348D707063BDA9B2E96A0C797DBD6B5DBDA7D46BAA5F0e6uAI" TargetMode="External"/><Relationship Id="rId26" Type="http://schemas.openxmlformats.org/officeDocument/2006/relationships/hyperlink" Target="http://www.consultant.ru/document/cons_doc_LAW_313788/" TargetMode="External"/><Relationship Id="rId39" Type="http://schemas.openxmlformats.org/officeDocument/2006/relationships/hyperlink" Target="http://www.consultant.ru/document/cons_doc_LAW_311385/" TargetMode="External"/><Relationship Id="rId3" Type="http://schemas.microsoft.com/office/2007/relationships/stylesWithEffects" Target="stylesWithEffects.xml"/><Relationship Id="rId21" Type="http://schemas.openxmlformats.org/officeDocument/2006/relationships/hyperlink" Target="http://www.consultant.ru/document/cons_doc_LAW_314269/" TargetMode="External"/><Relationship Id="rId34" Type="http://schemas.openxmlformats.org/officeDocument/2006/relationships/hyperlink" Target="http://www.consultant.ru/document/cons_doc_LAW_311963/" TargetMode="External"/><Relationship Id="rId42" Type="http://schemas.openxmlformats.org/officeDocument/2006/relationships/hyperlink" Target="http://www.consultant.ru/document/cons_doc_LAW_310199/" TargetMode="External"/><Relationship Id="rId7" Type="http://schemas.openxmlformats.org/officeDocument/2006/relationships/hyperlink" Target="http://login.consultant.ru/link/?req=doc;base=ROS;n=205157;fld=134;dst=100016" TargetMode="External"/><Relationship Id="rId12" Type="http://schemas.openxmlformats.org/officeDocument/2006/relationships/hyperlink" Target="http://login.consultant.ru/link/?req=doc;base=ROS;n=216148;fld=134;dst=100944" TargetMode="External"/><Relationship Id="rId17" Type="http://schemas.openxmlformats.org/officeDocument/2006/relationships/hyperlink" Target="consultantplus://offline/ref=734826BCBAF8475AF1E90D1E700180251348D707063BDA9B2E96A0C797DBD6B5DBDA7D46BBACF9e6uEI" TargetMode="External"/><Relationship Id="rId25" Type="http://schemas.openxmlformats.org/officeDocument/2006/relationships/hyperlink" Target="http://www.consultant.ru/document/cons_doc_LAW_313931/" TargetMode="External"/><Relationship Id="rId33" Type="http://schemas.openxmlformats.org/officeDocument/2006/relationships/hyperlink" Target="http://www.consultant.ru/document/cons_doc_LAW_311869/" TargetMode="External"/><Relationship Id="rId38" Type="http://schemas.openxmlformats.org/officeDocument/2006/relationships/hyperlink" Target="http://www.consultant.ru/document/cons_doc_LAW_311379/"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vo.garant.ru/document?id=77560840&amp;sub=140" TargetMode="External"/><Relationship Id="rId20" Type="http://schemas.openxmlformats.org/officeDocument/2006/relationships/hyperlink" Target="http://www.consultant.ru/document/cons_doc_LAW_315468/" TargetMode="External"/><Relationship Id="rId29" Type="http://schemas.openxmlformats.org/officeDocument/2006/relationships/hyperlink" Target="http://www.consultant.ru/document/cons_doc_LAW_312777/" TargetMode="External"/><Relationship Id="rId41" Type="http://schemas.openxmlformats.org/officeDocument/2006/relationships/hyperlink" Target="http://www.consultant.ru/document/cons_doc_LAW_310904/" TargetMode="External"/><Relationship Id="rId1" Type="http://schemas.openxmlformats.org/officeDocument/2006/relationships/numbering" Target="numbering.xml"/><Relationship Id="rId6" Type="http://schemas.openxmlformats.org/officeDocument/2006/relationships/hyperlink" Target="http://login.consultant.ru/link/?req=doc;base=ROS;n=216148;fld=134" TargetMode="External"/><Relationship Id="rId11" Type="http://schemas.openxmlformats.org/officeDocument/2006/relationships/hyperlink" Target="http://login.consultant.ru/link/?req=doc;base=ROS;n=216148;fld=134;dst=100941" TargetMode="External"/><Relationship Id="rId24" Type="http://schemas.openxmlformats.org/officeDocument/2006/relationships/hyperlink" Target="http://www.consultant.ru/document/cons_doc_LAW_314169/" TargetMode="External"/><Relationship Id="rId32" Type="http://schemas.openxmlformats.org/officeDocument/2006/relationships/hyperlink" Target="http://www.consultant.ru/document/cons_doc_LAW_312097/" TargetMode="External"/><Relationship Id="rId37" Type="http://schemas.openxmlformats.org/officeDocument/2006/relationships/hyperlink" Target="http://www.consultant.ru/document/cons_doc_LAW_311335/" TargetMode="External"/><Relationship Id="rId40" Type="http://schemas.openxmlformats.org/officeDocument/2006/relationships/hyperlink" Target="http://www.consultant.ru/document/cons_doc_LAW_311094/"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vo.garant.ru/document?id=12064247&amp;sub=9" TargetMode="External"/><Relationship Id="rId23" Type="http://schemas.openxmlformats.org/officeDocument/2006/relationships/hyperlink" Target="http://www.consultant.ru/document/cons_doc_LAW_314168/" TargetMode="External"/><Relationship Id="rId28" Type="http://schemas.openxmlformats.org/officeDocument/2006/relationships/hyperlink" Target="http://www.consultant.ru/document/cons_doc_LAW_313085/" TargetMode="External"/><Relationship Id="rId36" Type="http://schemas.openxmlformats.org/officeDocument/2006/relationships/hyperlink" Target="http://www.consultant.ru/document/cons_doc_LAW_311739/" TargetMode="External"/><Relationship Id="rId10" Type="http://schemas.openxmlformats.org/officeDocument/2006/relationships/hyperlink" Target="http://login.consultant.ru/link/?req=doc;base=ROS;n=216148;fld=134" TargetMode="External"/><Relationship Id="rId19" Type="http://schemas.openxmlformats.org/officeDocument/2006/relationships/hyperlink" Target="consultantplus://offline/ref=734826BCBAF8475AF1E9121467018025164CD7000638879126CFACC590eDu4I" TargetMode="External"/><Relationship Id="rId31" Type="http://schemas.openxmlformats.org/officeDocument/2006/relationships/hyperlink" Target="http://www.consultant.ru/document/cons_doc_LAW_312089/" TargetMode="External"/><Relationship Id="rId44" Type="http://schemas.openxmlformats.org/officeDocument/2006/relationships/hyperlink" Target="http://www.consultant.ru/document/cons_doc_LAW_310301/" TargetMode="External"/><Relationship Id="rId4" Type="http://schemas.openxmlformats.org/officeDocument/2006/relationships/settings" Target="settings.xml"/><Relationship Id="rId9" Type="http://schemas.openxmlformats.org/officeDocument/2006/relationships/hyperlink" Target="http://login.consultant.ru/link/?req=doc;base=ROS;n=141711;fld=134;dst=100005" TargetMode="External"/><Relationship Id="rId14" Type="http://schemas.openxmlformats.org/officeDocument/2006/relationships/hyperlink" Target="http://ivo.garant.ru/document?id=12074909&amp;sub=500" TargetMode="External"/><Relationship Id="rId22" Type="http://schemas.openxmlformats.org/officeDocument/2006/relationships/hyperlink" Target="http://www.consultant.ru/document/cons_doc_LAW_314167/" TargetMode="External"/><Relationship Id="rId27" Type="http://schemas.openxmlformats.org/officeDocument/2006/relationships/hyperlink" Target="http://www.consultant.ru/document/cons_doc_LAW_313205/" TargetMode="External"/><Relationship Id="rId30" Type="http://schemas.openxmlformats.org/officeDocument/2006/relationships/hyperlink" Target="http://www.consultant.ru/document/cons_doc_LAW_312442/" TargetMode="External"/><Relationship Id="rId35" Type="http://schemas.openxmlformats.org/officeDocument/2006/relationships/hyperlink" Target="http://www.consultant.ru/document/cons_doc_LAW_311629/" TargetMode="External"/><Relationship Id="rId43" Type="http://schemas.openxmlformats.org/officeDocument/2006/relationships/hyperlink" Target="http://www.consultant.ru/document/cons_doc_LAW_3101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29</Pages>
  <Words>10178</Words>
  <Characters>58016</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2018-07-27T17:17:00Z</dcterms:created>
  <dcterms:modified xsi:type="dcterms:W3CDTF">2019-01-31T16:44:00Z</dcterms:modified>
</cp:coreProperties>
</file>